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Czas bezbłędnego odczytania informacji zależy od kąta umieszczenia jej względem centrum pola widzenia </w:t>
      </w:r>
      <w:r w:rsidR="0065598E" w:rsidRPr="00EC78AF">
        <w:rPr>
          <w:rFonts w:ascii="Tahoma" w:hAnsi="Tahoma" w:cs="Tahoma"/>
          <w:sz w:val="16"/>
          <w:szCs w:val="16"/>
        </w:rPr>
        <w:t>użytkownika = do</w:t>
      </w:r>
      <w:r w:rsidRPr="00EC78AF">
        <w:rPr>
          <w:rFonts w:ascii="Tahoma" w:hAnsi="Tahoma" w:cs="Tahoma"/>
          <w:sz w:val="16"/>
          <w:szCs w:val="16"/>
        </w:rPr>
        <w:t xml:space="preserve"> kąta 40 stopni mało zależy, powyżej silnie zależy.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Części regionu zobrazowania lub okna obejmuje idąc od góry = 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Czołowa powierzchnia przycisku: = powinna być nieco większa od tej części palca </w:t>
      </w:r>
      <w:r w:rsidR="007124E4" w:rsidRPr="00EC78AF">
        <w:rPr>
          <w:rFonts w:ascii="Tahoma" w:hAnsi="Tahoma" w:cs="Tahoma"/>
          <w:sz w:val="16"/>
          <w:szCs w:val="16"/>
        </w:rPr>
        <w:t>k</w:t>
      </w:r>
      <w:r w:rsidRPr="00EC78AF">
        <w:rPr>
          <w:rFonts w:ascii="Tahoma" w:hAnsi="Tahoma" w:cs="Tahoma"/>
          <w:sz w:val="16"/>
          <w:szCs w:val="16"/>
        </w:rPr>
        <w:t>tóra go dotyka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Czułość świetlna przy adaptacji od ciemności do jasności = </w:t>
      </w:r>
      <w:r w:rsidR="00A11405" w:rsidRPr="00EC78AF">
        <w:rPr>
          <w:rFonts w:ascii="Tahoma" w:hAnsi="Tahoma" w:cs="Tahoma"/>
          <w:sz w:val="16"/>
          <w:szCs w:val="16"/>
        </w:rPr>
        <w:t>zwiększa się</w:t>
      </w:r>
      <w:r w:rsidR="00566740" w:rsidRPr="00EC78AF">
        <w:rPr>
          <w:rFonts w:ascii="Tahoma" w:hAnsi="Tahoma" w:cs="Tahoma"/>
          <w:sz w:val="16"/>
          <w:szCs w:val="16"/>
        </w:rPr>
        <w:t xml:space="preserve"> i zależy od </w:t>
      </w:r>
      <w:r w:rsidR="00A11405" w:rsidRPr="00EC78AF">
        <w:rPr>
          <w:rFonts w:ascii="Tahoma" w:hAnsi="Tahoma" w:cs="Tahoma"/>
          <w:sz w:val="16"/>
          <w:szCs w:val="16"/>
        </w:rPr>
        <w:t xml:space="preserve">luminacji </w:t>
      </w:r>
      <w:r w:rsidR="00566740" w:rsidRPr="00EC78AF">
        <w:rPr>
          <w:rFonts w:ascii="Tahoma" w:hAnsi="Tahoma" w:cs="Tahoma"/>
          <w:sz w:val="16"/>
          <w:szCs w:val="16"/>
        </w:rPr>
        <w:t>adaptacji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Czułość świetlna przy adaptacji od jasności do ciemności = maleje i zależy od luminancji przed adaptacji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Dla zachowania komfortu cieplnego w pomieszczeniach z komput. Stanowiskami pracy temperatura w zimie powinna być = 20 -24 stopnie przy umiarkowanej wilgotności względnej.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Długość fal promieniowania widzialnego jest dokładnie w przedziale = (0.21 – 0.60)*10 do potęgi -6 metra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Ergonomia jest to nauka stosowana, zmierzająca do: = optymalnego dostosowania środowiska pracy do wymagań człowieka.</w:t>
      </w:r>
    </w:p>
    <w:p w:rsidR="001170E8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Gęstość czopków jest największa = żadna z </w:t>
      </w:r>
      <w:r w:rsidR="001170E8" w:rsidRPr="00EC78AF">
        <w:rPr>
          <w:rFonts w:ascii="Tahoma" w:hAnsi="Tahoma" w:cs="Tahoma"/>
          <w:sz w:val="16"/>
          <w:szCs w:val="16"/>
        </w:rPr>
        <w:t xml:space="preserve">odpowiedzi nie jest prawdziwa 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Górna krawędź ekranu monitora obserwowanego przez użytkownika = </w:t>
      </w:r>
      <w:r w:rsidR="001170E8" w:rsidRPr="00EC78AF">
        <w:rPr>
          <w:rFonts w:ascii="Tahoma" w:hAnsi="Tahoma" w:cs="Tahoma"/>
          <w:sz w:val="16"/>
          <w:szCs w:val="16"/>
        </w:rPr>
        <w:t>powinien być nieco poniżej poziomu oczu, a w żadnym wypadku powyżej tego poziomu</w:t>
      </w:r>
    </w:p>
    <w:p w:rsidR="00462ED1" w:rsidRPr="00EC78AF" w:rsidRDefault="00462ED1" w:rsidP="009267C3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Kąt najlepszego widzenia w szerokości dla człowieka </w:t>
      </w:r>
      <w:r w:rsidR="0065598E" w:rsidRPr="00EC78AF">
        <w:rPr>
          <w:rFonts w:ascii="Tahoma" w:hAnsi="Tahoma" w:cs="Tahoma"/>
          <w:sz w:val="16"/>
          <w:szCs w:val="16"/>
        </w:rPr>
        <w:t>przy nieruchomej</w:t>
      </w:r>
      <w:r w:rsidRPr="00EC78AF">
        <w:rPr>
          <w:rFonts w:ascii="Tahoma" w:hAnsi="Tahoma" w:cs="Tahoma"/>
          <w:sz w:val="16"/>
          <w:szCs w:val="16"/>
        </w:rPr>
        <w:t xml:space="preserve"> głowie jest równy = </w:t>
      </w:r>
      <w:r w:rsidR="009267C3" w:rsidRPr="00EC78AF">
        <w:rPr>
          <w:rFonts w:ascii="Tahoma" w:hAnsi="Tahoma" w:cs="Tahoma"/>
          <w:sz w:val="16"/>
          <w:szCs w:val="16"/>
        </w:rPr>
        <w:t>w górę 37-45’, w dół 53-55’, w bok do nosa 44-46’, na zewnątrz 60’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Kąt pomiędzy prostą łączącą element obrazu na dużym ekranie i stanowisko pracy użytkownika i rzutem jej na ekran powinien być = nie ma wymagań na wartość tego kąta – powinien być tylko dostatecznie duży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Kontrast prosty występuje wtedy, gdy = występują ciemne elementy (znaki) na jasnym tle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Krytyczna wartość migotania jest równa = 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Minimalna wysokość znaku wg. ISO-9241 powinna być równa = 10-15 minut kątowych (?)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Minimalny odstęp pomiędzy czułymi obszarami ekranu dotykowego przy wprowadzaniu znaków alfanumerycznych może być równy = 3 mm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Monitor powinien być wyposażony w następujące regulacje = wszystkie odpowiedzi są prawidłowe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Obszary projektowania ergonomicznego to = wszystkie odpowiedzi</w:t>
      </w:r>
      <w:bookmarkStart w:id="0" w:name="_GoBack"/>
      <w:bookmarkEnd w:id="0"/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Osobnik 50 centylowy to osobnik o takich wymiarach, że = 50% populacji ma wymiary większe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Pełne zróżnicowanie kolorów występuje przy luminacji = powyżej 170 cd(m*m</w:t>
      </w:r>
      <w:r w:rsidR="0065598E" w:rsidRPr="00EC78AF">
        <w:rPr>
          <w:rFonts w:ascii="Tahoma" w:hAnsi="Tahoma" w:cs="Tahoma"/>
          <w:sz w:val="16"/>
          <w:szCs w:val="16"/>
        </w:rPr>
        <w:t>) / powyżej</w:t>
      </w:r>
      <w:r w:rsidRPr="00EC78AF">
        <w:rPr>
          <w:rFonts w:ascii="Tahoma" w:hAnsi="Tahoma" w:cs="Tahoma"/>
          <w:sz w:val="16"/>
          <w:szCs w:val="16"/>
        </w:rPr>
        <w:t xml:space="preserve"> 35 cd ??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Pojęcie ergonomia zostało po raz pierwszy na świecie użyte przez = polskiego uczonego W. Jastrzębowskiego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Pole widzenia prawego oka dla koloru białego ma wymiary = ku nosowi ok. 60 stopni, ku skroni powyżej 90 stopni / 75 stopni ??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Przebieg wypoczynku w czasie przerwy w pracy ma kształt – krzywej hiperbolicznej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Przewyżka jest to wielkość </w:t>
      </w:r>
      <w:r w:rsidR="0065598E" w:rsidRPr="00EC78AF">
        <w:rPr>
          <w:rFonts w:ascii="Tahoma" w:hAnsi="Tahoma" w:cs="Tahoma"/>
          <w:sz w:val="16"/>
          <w:szCs w:val="16"/>
        </w:rPr>
        <w:t xml:space="preserve"> </w:t>
      </w:r>
      <w:r w:rsidRPr="00EC78AF">
        <w:rPr>
          <w:rFonts w:ascii="Tahoma" w:hAnsi="Tahoma" w:cs="Tahoma"/>
          <w:sz w:val="16"/>
          <w:szCs w:val="16"/>
        </w:rPr>
        <w:t>= o którą należy podnieść drugi rząd stanowisk pracy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Przy pracach precyzyjnych wymagających skupienia zaleca się = krótkie 5-10 minutowe przerwy organizowane często </w:t>
      </w:r>
      <w:r w:rsidR="0065598E" w:rsidRPr="00EC78AF">
        <w:rPr>
          <w:rFonts w:ascii="Tahoma" w:hAnsi="Tahoma" w:cs="Tahoma"/>
          <w:sz w:val="16"/>
          <w:szCs w:val="16"/>
        </w:rPr>
        <w:t>nawet, co</w:t>
      </w:r>
      <w:r w:rsidRPr="00EC78AF">
        <w:rPr>
          <w:rFonts w:ascii="Tahoma" w:hAnsi="Tahoma" w:cs="Tahoma"/>
          <w:sz w:val="16"/>
          <w:szCs w:val="16"/>
        </w:rPr>
        <w:t xml:space="preserve"> 1 godz.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Przy przekazywaniu informacji poprzez migotanie, częstotliwość = powinna </w:t>
      </w:r>
      <w:r w:rsidR="0065598E" w:rsidRPr="00EC78AF">
        <w:rPr>
          <w:rFonts w:ascii="Tahoma" w:hAnsi="Tahoma" w:cs="Tahoma"/>
          <w:sz w:val="16"/>
          <w:szCs w:val="16"/>
        </w:rPr>
        <w:t>być?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Przyjmując, że użytkownik wykonuje pracę średnio trudną i średnio długotrwałą powinien mieć zapewnione oświetlenie = </w:t>
      </w:r>
      <w:r w:rsidR="00003990" w:rsidRPr="00EC78AF">
        <w:rPr>
          <w:rFonts w:ascii="Tahoma" w:hAnsi="Tahoma" w:cs="Tahoma"/>
          <w:sz w:val="16"/>
          <w:szCs w:val="16"/>
        </w:rPr>
        <w:t>Przy średnio trudnym i średnio długotrwałym pisaniu lub czytaniu wymagane natężenie powinno wynosić 300–750 lx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Racjonalnie ukształtowane przerwy w pracy umożliwiają = zmniejszenie wahań wydajności pracy w ciągu dnia.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RSI czyli </w:t>
      </w:r>
      <w:proofErr w:type="spellStart"/>
      <w:r w:rsidRPr="00EC78AF">
        <w:rPr>
          <w:rFonts w:ascii="Tahoma" w:hAnsi="Tahoma" w:cs="Tahoma"/>
          <w:sz w:val="16"/>
          <w:szCs w:val="16"/>
        </w:rPr>
        <w:t>Repetitive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C78AF">
        <w:rPr>
          <w:rFonts w:ascii="Tahoma" w:hAnsi="Tahoma" w:cs="Tahoma"/>
          <w:sz w:val="16"/>
          <w:szCs w:val="16"/>
        </w:rPr>
        <w:t>Strain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C78AF">
        <w:rPr>
          <w:rFonts w:ascii="Tahoma" w:hAnsi="Tahoma" w:cs="Tahoma"/>
          <w:sz w:val="16"/>
          <w:szCs w:val="16"/>
        </w:rPr>
        <w:t>Injury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jest to = defekty przemęczeń (naprężeń) występujące dla prac powtarzalnych 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RSI czyli </w:t>
      </w:r>
      <w:proofErr w:type="spellStart"/>
      <w:r w:rsidRPr="00EC78AF">
        <w:rPr>
          <w:rFonts w:ascii="Tahoma" w:hAnsi="Tahoma" w:cs="Tahoma"/>
          <w:sz w:val="16"/>
          <w:szCs w:val="16"/>
        </w:rPr>
        <w:t>Repetitive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C78AF">
        <w:rPr>
          <w:rFonts w:ascii="Tahoma" w:hAnsi="Tahoma" w:cs="Tahoma"/>
          <w:sz w:val="16"/>
          <w:szCs w:val="16"/>
        </w:rPr>
        <w:t>Strain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C78AF">
        <w:rPr>
          <w:rFonts w:ascii="Tahoma" w:hAnsi="Tahoma" w:cs="Tahoma"/>
          <w:sz w:val="16"/>
          <w:szCs w:val="16"/>
        </w:rPr>
        <w:t>Injury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ujawnia się najczęściej = po kilku latach pracy w nieodpowiednich warunkach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 xml:space="preserve">Syndrom </w:t>
      </w:r>
      <w:proofErr w:type="spellStart"/>
      <w:r w:rsidRPr="00EC78AF">
        <w:rPr>
          <w:rFonts w:ascii="Tahoma" w:hAnsi="Tahoma" w:cs="Tahoma"/>
          <w:sz w:val="16"/>
          <w:szCs w:val="16"/>
        </w:rPr>
        <w:t>Sicca</w:t>
      </w:r>
      <w:proofErr w:type="spellEnd"/>
      <w:r w:rsidRPr="00EC78AF">
        <w:rPr>
          <w:rFonts w:ascii="Tahoma" w:hAnsi="Tahoma" w:cs="Tahoma"/>
          <w:sz w:val="16"/>
          <w:szCs w:val="16"/>
        </w:rPr>
        <w:t xml:space="preserve"> objawia się najczęściej = wysychaniem i zmętnieniem rogówki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Szybkość przepływu powietrza w pomieszczeniu = nie powinna przekraczać 0.1-0.15 m/</w:t>
      </w:r>
      <w:proofErr w:type="spellStart"/>
      <w:r w:rsidRPr="00EC78AF">
        <w:rPr>
          <w:rFonts w:ascii="Tahoma" w:hAnsi="Tahoma" w:cs="Tahoma"/>
          <w:sz w:val="16"/>
          <w:szCs w:val="16"/>
        </w:rPr>
        <w:t>sek</w:t>
      </w:r>
      <w:proofErr w:type="spellEnd"/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W pomieszczeniach administrac</w:t>
      </w:r>
      <w:r w:rsidR="0065598E" w:rsidRPr="00EC78AF">
        <w:rPr>
          <w:rFonts w:ascii="Tahoma" w:hAnsi="Tahoma" w:cs="Tahoma"/>
          <w:sz w:val="16"/>
          <w:szCs w:val="16"/>
        </w:rPr>
        <w:t>yjnych</w:t>
      </w:r>
      <w:r w:rsidRPr="00EC78AF">
        <w:rPr>
          <w:rFonts w:ascii="Tahoma" w:hAnsi="Tahoma" w:cs="Tahoma"/>
          <w:sz w:val="16"/>
          <w:szCs w:val="16"/>
        </w:rPr>
        <w:t xml:space="preserve">, biurach i pracowniach hałas = nie powinien przekraczać 55 </w:t>
      </w:r>
      <w:proofErr w:type="spellStart"/>
      <w:r w:rsidRPr="00EC78AF">
        <w:rPr>
          <w:rFonts w:ascii="Tahoma" w:hAnsi="Tahoma" w:cs="Tahoma"/>
          <w:sz w:val="16"/>
          <w:szCs w:val="16"/>
        </w:rPr>
        <w:t>dB</w:t>
      </w:r>
      <w:proofErr w:type="spellEnd"/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Zalecane nachylenie klawiatury powinno być = pod kątem 5-12 (15) stopni</w:t>
      </w:r>
    </w:p>
    <w:p w:rsidR="00462ED1" w:rsidRPr="00EC78AF" w:rsidRDefault="00462ED1" w:rsidP="00462ED1">
      <w:pPr>
        <w:spacing w:line="240" w:lineRule="auto"/>
        <w:rPr>
          <w:rFonts w:ascii="Tahoma" w:hAnsi="Tahoma" w:cs="Tahoma"/>
          <w:sz w:val="16"/>
          <w:szCs w:val="16"/>
        </w:rPr>
      </w:pPr>
      <w:r w:rsidRPr="00EC78AF">
        <w:rPr>
          <w:rFonts w:ascii="Tahoma" w:hAnsi="Tahoma" w:cs="Tahoma"/>
          <w:sz w:val="16"/>
          <w:szCs w:val="16"/>
        </w:rPr>
        <w:t>Ze względów zdrowotnych poziom ekspozycji na hałas na stanowisku pracy nie może przekraczać = 85dB</w:t>
      </w:r>
    </w:p>
    <w:sectPr w:rsidR="00462ED1" w:rsidRPr="00EC78AF" w:rsidSect="00462ED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29F"/>
    <w:rsid w:val="00003990"/>
    <w:rsid w:val="00075EEE"/>
    <w:rsid w:val="001170E8"/>
    <w:rsid w:val="00174000"/>
    <w:rsid w:val="003049E8"/>
    <w:rsid w:val="003F1F75"/>
    <w:rsid w:val="0042429F"/>
    <w:rsid w:val="00462ED1"/>
    <w:rsid w:val="004A2A1A"/>
    <w:rsid w:val="00566740"/>
    <w:rsid w:val="0065598E"/>
    <w:rsid w:val="007124E4"/>
    <w:rsid w:val="00921DCB"/>
    <w:rsid w:val="009267C3"/>
    <w:rsid w:val="009372D9"/>
    <w:rsid w:val="00976FB6"/>
    <w:rsid w:val="00A11405"/>
    <w:rsid w:val="00A64D02"/>
    <w:rsid w:val="00B1224F"/>
    <w:rsid w:val="00B313B3"/>
    <w:rsid w:val="00C6062A"/>
    <w:rsid w:val="00CB5A13"/>
    <w:rsid w:val="00EC78AF"/>
    <w:rsid w:val="00E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Cichon</dc:creator>
  <cp:keywords/>
  <dc:description/>
  <cp:lastModifiedBy>Ola</cp:lastModifiedBy>
  <cp:revision>7</cp:revision>
  <dcterms:created xsi:type="dcterms:W3CDTF">2010-12-09T07:32:00Z</dcterms:created>
  <dcterms:modified xsi:type="dcterms:W3CDTF">2012-08-07T20:17:00Z</dcterms:modified>
</cp:coreProperties>
</file>