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4E0B40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AA3082" w:rsidP="004E0B40">
      <w:pPr>
        <w:pStyle w:val="Nagwek1"/>
        <w:rPr>
          <w:i/>
        </w:rPr>
      </w:pPr>
      <w:r>
        <w:rPr>
          <w:i/>
        </w:rPr>
        <w:t>GRAFIKA KOMPUTEROWA</w:t>
      </w:r>
    </w:p>
    <w:p w:rsidR="00AA3082" w:rsidRDefault="00AA3082" w:rsidP="004E0B40">
      <w:pPr>
        <w:jc w:val="both"/>
      </w:pPr>
    </w:p>
    <w:p w:rsidR="00AA3082" w:rsidRDefault="00615E11" w:rsidP="004E0B4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  <w:r w:rsidRPr="00615E11">
        <w:rPr>
          <w:rFonts w:ascii="Arial" w:hAnsi="Arial"/>
          <w:b/>
          <w:i/>
          <w:noProof/>
          <w:sz w:val="28"/>
        </w:rPr>
        <w:pict>
          <v:shape id="_x0000_s1026" type="#_x0000_t202" style="position:absolute;left:0;text-align:left;margin-left:353.35pt;margin-top:7.75pt;width:138pt;height:36pt;z-index:251660288" o:allowincell="f">
            <v:textbox style="mso-next-textbox:#_x0000_s1026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38pt;height:36pt;z-index:251662336" o:allowincell="f">
            <v:textbox style="mso-next-textbox:#_x0000_s1028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</w:p>
    <w:p w:rsidR="00AA3082" w:rsidRDefault="00615E11" w:rsidP="004E0B40">
      <w:pPr>
        <w:jc w:val="both"/>
      </w:pP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3.35pt;margin-top:7.75pt;width:138pt;height:24pt;z-index:251661312" o:allowincell="f">
            <v:textbox style="mso-next-textbox:#_x0000_s1027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38pt;height:24pt;z-index:251663360" o:allowincell="f">
            <v:textbox style="mso-next-textbox:#_x0000_s1029" inset="0,,0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dr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inż.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Marek Salamon</w:t>
                  </w:r>
                </w:p>
              </w:txbxContent>
            </v:textbox>
          </v:shape>
        </w:pict>
      </w:r>
    </w:p>
    <w:p w:rsidR="00AA3082" w:rsidRDefault="00615E11" w:rsidP="004E0B40">
      <w:pPr>
        <w:jc w:val="both"/>
      </w:pPr>
      <w:r w:rsidRPr="00615E11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53.35pt;margin-top:23.7pt;width:138pt;height:36pt;z-index:251666432" o:allowincell="f">
            <v:textbox style="mso-next-textbox:#_x0000_s1032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615E11" w:rsidP="004E0B40">
      <w:pPr>
        <w:jc w:val="both"/>
        <w:rPr>
          <w:rFonts w:ascii="Arial" w:hAnsi="Arial"/>
          <w:b/>
          <w:i/>
          <w:sz w:val="28"/>
        </w:rPr>
      </w:pPr>
      <w:r w:rsidRPr="00615E11">
        <w:rPr>
          <w:noProof/>
        </w:rPr>
        <w:pict>
          <v:shape id="_x0000_s1033" type="#_x0000_t202" style="position:absolute;left:0;text-align:left;margin-left:353.35pt;margin-top:20.85pt;width:138pt;height:24pt;z-index:251667456" o:allowincell="f">
            <v:textbox style="mso-next-textbox:#_x0000_s1033">
              <w:txbxContent>
                <w:p w:rsidR="001834C9" w:rsidRPr="00D44104" w:rsidRDefault="001834C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2.02.2009 r.</w:t>
                  </w:r>
                </w:p>
              </w:txbxContent>
            </v:textbox>
          </v:shape>
        </w:pic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pStyle w:val="Bezodstpw"/>
        <w:jc w:val="both"/>
      </w:pP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A87440">
        <w:rPr>
          <w:rFonts w:ascii="Arial" w:hAnsi="Arial" w:cs="Arial"/>
          <w:b/>
          <w:i/>
          <w:sz w:val="28"/>
          <w:szCs w:val="28"/>
        </w:rPr>
        <w:t>4</w: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4E0B40">
        <w:tc>
          <w:tcPr>
            <w:tcW w:w="1384" w:type="dxa"/>
          </w:tcPr>
          <w:p w:rsidR="00AA3082" w:rsidRPr="00AA3082" w:rsidRDefault="00AA3082" w:rsidP="004E0B40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Pr="00AA3082" w:rsidRDefault="00A57493" w:rsidP="00FD1B7A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Modelowanie </w:t>
            </w:r>
            <w:r w:rsidR="00FD1B7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oświetlenia.</w:t>
            </w:r>
          </w:p>
        </w:tc>
      </w:tr>
    </w:tbl>
    <w:p w:rsidR="005E69A5" w:rsidRPr="00D42C71" w:rsidRDefault="005D261A" w:rsidP="00E34129">
      <w:pPr>
        <w:pStyle w:val="Akapitzlist"/>
        <w:numPr>
          <w:ilvl w:val="1"/>
          <w:numId w:val="23"/>
        </w:numPr>
        <w:rPr>
          <w:b/>
        </w:rPr>
      </w:pPr>
      <w:r w:rsidRPr="00D42C71">
        <w:rPr>
          <w:b/>
        </w:rPr>
        <w:lastRenderedPageBreak/>
        <w:t>Z</w:t>
      </w:r>
      <w:r w:rsidR="005E69A5" w:rsidRPr="00D42C71">
        <w:rPr>
          <w:b/>
        </w:rPr>
        <w:t>adani</w:t>
      </w:r>
      <w:r w:rsidR="00171FFC">
        <w:rPr>
          <w:b/>
        </w:rPr>
        <w:t>e</w:t>
      </w:r>
    </w:p>
    <w:p w:rsidR="00CF7209" w:rsidRDefault="00CF7209" w:rsidP="00FF59EC">
      <w:r w:rsidRPr="00CF7209">
        <w:t>Podczas zajęć laborato</w:t>
      </w:r>
      <w:r w:rsidR="00A57493">
        <w:t>ryjnych należało wykonać zadanie</w:t>
      </w:r>
      <w:r w:rsidRPr="00CF7209">
        <w:t xml:space="preserve"> o poniższej treści</w:t>
      </w:r>
      <w:r w:rsidR="00FD1B7A">
        <w:t xml:space="preserve">  (zestaw15)</w:t>
      </w:r>
      <w:r w:rsidRPr="00CF7209">
        <w:t>:</w:t>
      </w:r>
    </w:p>
    <w:p w:rsidR="00FD1B7A" w:rsidRDefault="00FD1B7A" w:rsidP="00FF59EC">
      <w:pPr>
        <w:rPr>
          <w:rFonts w:eastAsia="Arial Unicode MS"/>
        </w:rPr>
      </w:pPr>
      <w:r>
        <w:rPr>
          <w:rFonts w:eastAsia="Arial Unicode MS"/>
        </w:rPr>
        <w:t>Wykorzystując biblioteki OpenGL i GLUT napisać program przedstawiający perspektywiczny obraz obiektu o następujących parametrach:</w:t>
      </w:r>
    </w:p>
    <w:p w:rsidR="00FD1B7A" w:rsidRDefault="00FD1B7A" w:rsidP="00FD1B7A">
      <w:pPr>
        <w:numPr>
          <w:ilvl w:val="0"/>
          <w:numId w:val="31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Typ obiektu: </w:t>
      </w:r>
      <w:r w:rsidRPr="00A4265A">
        <w:rPr>
          <w:rFonts w:eastAsia="Arial Unicode MS"/>
          <w:i/>
        </w:rPr>
        <w:t xml:space="preserve">walec o zmiennej </w:t>
      </w:r>
      <w:r>
        <w:rPr>
          <w:rFonts w:eastAsia="Arial Unicode MS"/>
          <w:i/>
        </w:rPr>
        <w:t>podzielnej przez 3 liczbie</w:t>
      </w:r>
      <w:r w:rsidRPr="00A4265A">
        <w:rPr>
          <w:rFonts w:eastAsia="Arial Unicode MS"/>
          <w:i/>
        </w:rPr>
        <w:t xml:space="preserve"> podziałów pionowych i poziomych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1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Właściwości materiału 1: </w:t>
      </w:r>
      <w:r>
        <w:rPr>
          <w:rFonts w:eastAsia="Arial Unicode MS"/>
          <w:i/>
        </w:rPr>
        <w:t>czerwony matowy</w:t>
      </w:r>
      <w:r>
        <w:rPr>
          <w:rFonts w:eastAsia="Arial Unicode MS"/>
        </w:rPr>
        <w:t xml:space="preserve"> (widziany w białym świetle),</w:t>
      </w:r>
    </w:p>
    <w:p w:rsidR="00FD1B7A" w:rsidRPr="00FD1B7A" w:rsidRDefault="00FD1B7A" w:rsidP="00FD1B7A">
      <w:pPr>
        <w:numPr>
          <w:ilvl w:val="0"/>
          <w:numId w:val="31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Właściwości materiału 2: </w:t>
      </w:r>
      <w:r>
        <w:rPr>
          <w:rFonts w:eastAsia="Arial Unicode MS"/>
          <w:i/>
        </w:rPr>
        <w:t>czarny błyszczący</w:t>
      </w:r>
      <w:r>
        <w:rPr>
          <w:rFonts w:eastAsia="Arial Unicode MS"/>
        </w:rPr>
        <w:t xml:space="preserve"> (widziany w białym świetle),</w:t>
      </w:r>
    </w:p>
    <w:p w:rsidR="00FD1B7A" w:rsidRDefault="00FD1B7A" w:rsidP="00FD1B7A">
      <w:pPr>
        <w:numPr>
          <w:ilvl w:val="0"/>
          <w:numId w:val="31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Właściwości materiału 3: </w:t>
      </w:r>
      <w:r>
        <w:rPr>
          <w:rFonts w:eastAsia="Arial Unicode MS"/>
          <w:i/>
        </w:rPr>
        <w:t>żółty emitujący</w:t>
      </w:r>
      <w:r>
        <w:rPr>
          <w:rFonts w:eastAsia="Arial Unicode MS"/>
        </w:rPr>
        <w:t xml:space="preserve"> (widziany w białym świetle),</w:t>
      </w:r>
    </w:p>
    <w:p w:rsidR="00FF59EC" w:rsidRPr="00FF59EC" w:rsidRDefault="00FD1B7A" w:rsidP="00FF59EC">
      <w:pPr>
        <w:numPr>
          <w:ilvl w:val="0"/>
          <w:numId w:val="31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Sposób przyporządkowywania materiałów do obiektu zgodnie ze wzorem: </w:t>
      </w:r>
      <w:r>
        <w:rPr>
          <w:rFonts w:eastAsia="Arial Unicode MS"/>
          <w:i/>
        </w:rPr>
        <w:t xml:space="preserve">pasy </w:t>
      </w:r>
      <w:r w:rsidR="00FF59EC">
        <w:rPr>
          <w:rFonts w:eastAsia="Arial Unicode MS"/>
          <w:i/>
        </w:rPr>
        <w:t>pionowe</w:t>
      </w:r>
      <w:r>
        <w:rPr>
          <w:rFonts w:eastAsia="Arial Unicode MS"/>
        </w:rPr>
        <w:t xml:space="preserve"> z uw</w:t>
      </w:r>
      <w:r w:rsidR="00FF59EC">
        <w:rPr>
          <w:rFonts w:eastAsia="Arial Unicode MS"/>
        </w:rPr>
        <w:t>zględnieniem podziałów pionowych</w:t>
      </w:r>
      <w:r>
        <w:rPr>
          <w:rFonts w:eastAsia="Arial Unicode MS"/>
        </w:rPr>
        <w:t>.</w:t>
      </w:r>
    </w:p>
    <w:p w:rsidR="00FF59EC" w:rsidRDefault="00FF59EC" w:rsidP="00FF59EC">
      <w:pPr>
        <w:rPr>
          <w:rFonts w:eastAsia="Arial Unicode MS"/>
        </w:rPr>
      </w:pPr>
    </w:p>
    <w:p w:rsidR="00FD1B7A" w:rsidRDefault="00FD1B7A" w:rsidP="00FF59EC">
      <w:pPr>
        <w:rPr>
          <w:rFonts w:eastAsia="Arial Unicode MS"/>
        </w:rPr>
      </w:pPr>
      <w:r>
        <w:rPr>
          <w:rFonts w:eastAsia="Arial Unicode MS"/>
        </w:rPr>
        <w:t>Obiekt należy oświetlić dwoma źródłami światła o następujących parametrach:</w:t>
      </w:r>
    </w:p>
    <w:p w:rsidR="00FD1B7A" w:rsidRDefault="00FD1B7A" w:rsidP="00FF59EC">
      <w:pPr>
        <w:ind w:firstLine="708"/>
        <w:rPr>
          <w:rFonts w:eastAsia="Arial Unicode MS"/>
        </w:rPr>
      </w:pPr>
      <w:r w:rsidRPr="00506417">
        <w:rPr>
          <w:rFonts w:eastAsia="Arial Unicode MS"/>
          <w:i/>
        </w:rPr>
        <w:t>Źródło nr 1: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typ: </w:t>
      </w:r>
      <w:r>
        <w:rPr>
          <w:rFonts w:eastAsia="Arial Unicode MS"/>
          <w:i/>
        </w:rPr>
        <w:t>reflektor</w:t>
      </w:r>
      <w:r>
        <w:rPr>
          <w:rFonts w:eastAsia="Arial Unicode MS"/>
        </w:rPr>
        <w:t xml:space="preserve"> (ang. </w:t>
      </w:r>
      <w:r>
        <w:rPr>
          <w:rFonts w:eastAsia="Arial Unicode MS"/>
          <w:i/>
        </w:rPr>
        <w:t>spot</w:t>
      </w:r>
      <w:r>
        <w:rPr>
          <w:rFonts w:eastAsia="Arial Unicode MS"/>
        </w:rPr>
        <w:t>),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kolor: </w:t>
      </w:r>
      <w:r w:rsidR="00FF59EC">
        <w:rPr>
          <w:rFonts w:eastAsia="Arial Unicode MS"/>
        </w:rPr>
        <w:t xml:space="preserve"> zielony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natężenie: </w:t>
      </w:r>
      <w:r>
        <w:rPr>
          <w:rFonts w:eastAsia="Arial Unicode MS"/>
          <w:i/>
        </w:rPr>
        <w:t>1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kąt odcięcia: </w:t>
      </w:r>
      <w:r>
        <w:rPr>
          <w:rFonts w:eastAsia="Arial Unicode MS"/>
          <w:i/>
        </w:rPr>
        <w:t>30</w:t>
      </w:r>
      <w:r w:rsidRPr="00506417">
        <w:rPr>
          <w:rFonts w:eastAsia="Arial Unicode MS"/>
          <w:i/>
          <w:vertAlign w:val="superscript"/>
        </w:rPr>
        <w:t>0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położenie: </w:t>
      </w:r>
      <w:r>
        <w:rPr>
          <w:rFonts w:eastAsia="Arial Unicode MS"/>
          <w:i/>
        </w:rPr>
        <w:t>zmienne</w:t>
      </w:r>
      <w:r>
        <w:rPr>
          <w:rFonts w:eastAsia="Arial Unicode MS"/>
        </w:rPr>
        <w:t xml:space="preserve"> po orbicie kołowej o środku w punkcie S(0, 0, 0) z możliwością interaktywnej zmiany następujących parametrów:</w:t>
      </w:r>
    </w:p>
    <w:p w:rsidR="00FD1B7A" w:rsidRDefault="00FD1B7A" w:rsidP="00FD1B7A">
      <w:pPr>
        <w:numPr>
          <w:ilvl w:val="1"/>
          <w:numId w:val="32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promienia orbity,</w:t>
      </w:r>
    </w:p>
    <w:p w:rsidR="00FD1B7A" w:rsidRDefault="00FD1B7A" w:rsidP="00FD1B7A">
      <w:pPr>
        <w:numPr>
          <w:ilvl w:val="1"/>
          <w:numId w:val="32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prędkości kątowej (3 różne prędkości),</w:t>
      </w:r>
    </w:p>
    <w:p w:rsidR="00FD1B7A" w:rsidRDefault="00FD1B7A" w:rsidP="00FD1B7A">
      <w:pPr>
        <w:numPr>
          <w:ilvl w:val="1"/>
          <w:numId w:val="32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kąta nachylenia orbity do osi OX,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kierunek świecenia: </w:t>
      </w:r>
      <w:r>
        <w:rPr>
          <w:rFonts w:eastAsia="Arial Unicode MS"/>
          <w:i/>
        </w:rPr>
        <w:t>na obiekt</w:t>
      </w:r>
      <w:r>
        <w:rPr>
          <w:rFonts w:eastAsia="Arial Unicode MS"/>
        </w:rPr>
        <w:t>.</w:t>
      </w:r>
    </w:p>
    <w:p w:rsidR="00FD1B7A" w:rsidRDefault="00FD1B7A" w:rsidP="00FF59EC">
      <w:pPr>
        <w:rPr>
          <w:rFonts w:eastAsia="Arial Unicode MS"/>
        </w:rPr>
      </w:pPr>
    </w:p>
    <w:p w:rsidR="00FD1B7A" w:rsidRDefault="00FD1B7A" w:rsidP="00FF59EC">
      <w:pPr>
        <w:ind w:firstLine="708"/>
        <w:rPr>
          <w:rFonts w:eastAsia="Arial Unicode MS"/>
        </w:rPr>
      </w:pPr>
      <w:r>
        <w:rPr>
          <w:rFonts w:eastAsia="Arial Unicode MS"/>
          <w:i/>
        </w:rPr>
        <w:t>Źródło nr 2</w:t>
      </w:r>
      <w:r w:rsidRPr="00506417">
        <w:rPr>
          <w:rFonts w:eastAsia="Arial Unicode MS"/>
          <w:i/>
        </w:rPr>
        <w:t>: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typ: </w:t>
      </w:r>
      <w:r>
        <w:rPr>
          <w:rFonts w:eastAsia="Arial Unicode MS"/>
          <w:i/>
        </w:rPr>
        <w:t>kierunkowe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kolor: </w:t>
      </w:r>
      <w:r w:rsidR="00FF59EC">
        <w:rPr>
          <w:rFonts w:eastAsia="Arial Unicode MS"/>
        </w:rPr>
        <w:t>żółty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natężenie: </w:t>
      </w:r>
      <w:r>
        <w:rPr>
          <w:rFonts w:eastAsia="Arial Unicode MS"/>
          <w:i/>
        </w:rPr>
        <w:t>0.</w:t>
      </w:r>
      <w:r w:rsidR="00FF59EC">
        <w:rPr>
          <w:rFonts w:eastAsia="Arial Unicode MS"/>
          <w:i/>
        </w:rPr>
        <w:t>5</w:t>
      </w:r>
      <w:r>
        <w:rPr>
          <w:rFonts w:eastAsia="Arial Unicode MS"/>
        </w:rPr>
        <w:t>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położenie: </w:t>
      </w:r>
      <w:r>
        <w:rPr>
          <w:rFonts w:eastAsia="Arial Unicode MS"/>
          <w:i/>
        </w:rPr>
        <w:t>stałe</w:t>
      </w:r>
      <w:r w:rsidR="00FF59EC">
        <w:rPr>
          <w:rFonts w:eastAsia="Arial Unicode MS"/>
        </w:rPr>
        <w:t xml:space="preserve"> w punkcie P(5</w:t>
      </w:r>
      <w:r>
        <w:rPr>
          <w:rFonts w:eastAsia="Arial Unicode MS"/>
        </w:rPr>
        <w:t>,5,</w:t>
      </w:r>
      <w:r w:rsidR="00FF59EC">
        <w:rPr>
          <w:rFonts w:eastAsia="Arial Unicode MS"/>
        </w:rPr>
        <w:t>2</w:t>
      </w:r>
      <w:r>
        <w:rPr>
          <w:rFonts w:eastAsia="Arial Unicode MS"/>
        </w:rPr>
        <w:t xml:space="preserve">0) </w:t>
      </w:r>
      <w:r>
        <w:rPr>
          <w:rFonts w:eastAsia="Arial Unicode MS"/>
          <w:i/>
        </w:rPr>
        <w:t xml:space="preserve">układu współrzędnych </w:t>
      </w:r>
      <w:r w:rsidR="00FF59EC">
        <w:rPr>
          <w:rFonts w:eastAsia="Arial Unicode MS"/>
          <w:i/>
        </w:rPr>
        <w:t>obserwatora,</w:t>
      </w:r>
    </w:p>
    <w:p w:rsidR="00FD1B7A" w:rsidRDefault="00FD1B7A" w:rsidP="00FD1B7A">
      <w:pPr>
        <w:numPr>
          <w:ilvl w:val="0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kierunek świecenia: </w:t>
      </w:r>
      <w:r>
        <w:rPr>
          <w:rFonts w:eastAsia="Arial Unicode MS"/>
          <w:i/>
        </w:rPr>
        <w:t>na obiekt</w:t>
      </w:r>
      <w:r>
        <w:rPr>
          <w:rFonts w:eastAsia="Arial Unicode MS"/>
        </w:rPr>
        <w:t>.</w:t>
      </w:r>
    </w:p>
    <w:p w:rsidR="00FD1B7A" w:rsidRDefault="00FD1B7A" w:rsidP="00FD1B7A">
      <w:pPr>
        <w:ind w:left="1260"/>
        <w:jc w:val="both"/>
        <w:rPr>
          <w:rFonts w:eastAsia="Arial Unicode MS"/>
        </w:rPr>
      </w:pPr>
    </w:p>
    <w:p w:rsidR="00FD1B7A" w:rsidRDefault="00FD1B7A" w:rsidP="00FF59EC">
      <w:pPr>
        <w:jc w:val="both"/>
        <w:rPr>
          <w:rFonts w:eastAsia="Arial Unicode MS"/>
        </w:rPr>
      </w:pPr>
      <w:r>
        <w:rPr>
          <w:rFonts w:eastAsia="Arial Unicode MS"/>
        </w:rPr>
        <w:t>Program powinien umożliwiać:</w:t>
      </w:r>
    </w:p>
    <w:p w:rsidR="00FD1B7A" w:rsidRDefault="00FD1B7A" w:rsidP="00FD1B7A">
      <w:pPr>
        <w:numPr>
          <w:ilvl w:val="1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interaktywne, niezależne włączanie i wyłączanie źródeł światła;</w:t>
      </w:r>
    </w:p>
    <w:p w:rsidR="00FD1B7A" w:rsidRDefault="00FD1B7A" w:rsidP="00FD1B7A">
      <w:pPr>
        <w:numPr>
          <w:ilvl w:val="1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interaktywną zmianę liczby podziałów pionowych i poziomych bryły;</w:t>
      </w:r>
    </w:p>
    <w:p w:rsidR="00FD1B7A" w:rsidRDefault="00FD1B7A" w:rsidP="00FD1B7A">
      <w:pPr>
        <w:numPr>
          <w:ilvl w:val="1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interaktywną zmianę wielkości bryły;</w:t>
      </w:r>
    </w:p>
    <w:p w:rsidR="00FD1B7A" w:rsidRDefault="00FD1B7A" w:rsidP="00FD1B7A">
      <w:pPr>
        <w:numPr>
          <w:ilvl w:val="1"/>
          <w:numId w:val="33"/>
        </w:num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interaktywną zmianę położenia obserwatora poprzez podanie następujących parametrów:</w:t>
      </w:r>
    </w:p>
    <w:p w:rsidR="00FD1B7A" w:rsidRDefault="00FD1B7A" w:rsidP="00FF59EC">
      <w:pPr>
        <w:pStyle w:val="Bezodstpw"/>
        <w:ind w:left="708" w:firstLine="708"/>
        <w:rPr>
          <w:rFonts w:eastAsia="Arial Unicode MS"/>
        </w:rPr>
      </w:pPr>
      <w:r>
        <w:rPr>
          <w:rFonts w:eastAsia="Arial Unicode MS"/>
        </w:rPr>
        <w:t>– odległości obserwatora od środka układu współrzędnych sceny;</w:t>
      </w:r>
    </w:p>
    <w:p w:rsidR="00FD1B7A" w:rsidRDefault="00FD1B7A" w:rsidP="00FF59EC">
      <w:pPr>
        <w:pStyle w:val="Bezodstpw"/>
        <w:ind w:left="708" w:firstLine="708"/>
        <w:rPr>
          <w:rFonts w:eastAsia="Arial Unicode MS"/>
        </w:rPr>
      </w:pPr>
      <w:r>
        <w:rPr>
          <w:rFonts w:eastAsia="Arial Unicode MS"/>
        </w:rPr>
        <w:t xml:space="preserve">– kąta obrotu wokół osi OY w </w:t>
      </w:r>
      <w:r w:rsidRPr="00D873B9">
        <w:rPr>
          <w:rFonts w:eastAsia="Arial Unicode MS"/>
        </w:rPr>
        <w:t>zakresie [0</w:t>
      </w:r>
      <w:r w:rsidRPr="00D873B9">
        <w:rPr>
          <w:rFonts w:eastAsia="Arial Unicode MS"/>
          <w:vertAlign w:val="superscript"/>
        </w:rPr>
        <w:t>0</w:t>
      </w:r>
      <w:r w:rsidRPr="00D873B9">
        <w:rPr>
          <w:rFonts w:eastAsia="Arial Unicode MS"/>
        </w:rPr>
        <w:t>, 360</w:t>
      </w:r>
      <w:r w:rsidRPr="00D873B9">
        <w:rPr>
          <w:rFonts w:eastAsia="Arial Unicode MS"/>
          <w:vertAlign w:val="superscript"/>
        </w:rPr>
        <w:t>0</w:t>
      </w:r>
      <w:r w:rsidRPr="00D873B9">
        <w:rPr>
          <w:rFonts w:eastAsia="Arial Unicode MS"/>
        </w:rPr>
        <w:t>] z krokiem 1</w:t>
      </w:r>
      <w:r w:rsidRPr="00D873B9">
        <w:rPr>
          <w:rFonts w:eastAsia="Arial Unicode MS"/>
          <w:vertAlign w:val="superscript"/>
        </w:rPr>
        <w:t>0</w:t>
      </w:r>
      <w:r w:rsidRPr="00D873B9">
        <w:rPr>
          <w:rFonts w:eastAsia="Arial Unicode MS"/>
        </w:rPr>
        <w:t>.</w:t>
      </w:r>
    </w:p>
    <w:p w:rsidR="00FF59EC" w:rsidRDefault="00FF59EC" w:rsidP="00FF59EC">
      <w:pPr>
        <w:ind w:left="360"/>
        <w:jc w:val="both"/>
        <w:rPr>
          <w:rFonts w:eastAsia="Arial Unicode MS"/>
        </w:rPr>
      </w:pPr>
    </w:p>
    <w:p w:rsidR="00FD1B7A" w:rsidRDefault="00FF59EC" w:rsidP="00FF59EC">
      <w:pPr>
        <w:jc w:val="both"/>
        <w:rPr>
          <w:rFonts w:eastAsia="Arial Unicode MS"/>
        </w:rPr>
      </w:pPr>
      <w:r>
        <w:rPr>
          <w:rFonts w:eastAsia="Arial Unicode MS"/>
        </w:rPr>
        <w:t>Oświe</w:t>
      </w:r>
      <w:r w:rsidR="00FD1B7A">
        <w:rPr>
          <w:rFonts w:eastAsia="Arial Unicode MS"/>
        </w:rPr>
        <w:t>tlony obiekt powinien zawsze znajdować się w centralnej części okna.</w:t>
      </w:r>
    </w:p>
    <w:p w:rsidR="00FF59EC" w:rsidRDefault="00FF59EC" w:rsidP="00FF59EC">
      <w:pPr>
        <w:ind w:left="360"/>
        <w:jc w:val="both"/>
        <w:rPr>
          <w:rFonts w:eastAsia="Arial Unicode MS"/>
        </w:rPr>
      </w:pPr>
    </w:p>
    <w:p w:rsidR="00FF59EC" w:rsidRDefault="00FF59EC" w:rsidP="00FF59EC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lastRenderedPageBreak/>
        <w:t>Opis rozwiązania:</w:t>
      </w:r>
    </w:p>
    <w:p w:rsidR="00FF59EC" w:rsidRDefault="00FF59EC" w:rsidP="00FF59EC">
      <w:pPr>
        <w:jc w:val="both"/>
        <w:rPr>
          <w:rFonts w:eastAsia="Arial Unicode MS"/>
        </w:rPr>
      </w:pPr>
      <w:r>
        <w:rPr>
          <w:rFonts w:eastAsia="Arial Unicode MS"/>
        </w:rPr>
        <w:t>Realizację treści zadania rozpocząłem od zdefiniowania parametrów materiałów: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Materiał nr 1</w:t>
      </w:r>
      <w:r w:rsidR="00181DE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– czerwony matowy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ambient_m1[4]  = { 1.0, 0.0, 0.0, 1.0 }; 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diffuse_m1[4]  = { 0.5, 0.0, 0.0, 1.0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specular_m1[4] = { 0.0, 0.0, 0.0, 0.0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emission_m1[4] = { 0.0, 0.0, 0.0, 0.0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Materiał nr 2</w:t>
      </w:r>
      <w:r w:rsidR="00181DE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– czarny błyszczący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ambient_m2[4] =  { 0.0, 0.0, 0.0, 1.0 }; 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diffuse_m2[4]  = { 0.5, 0.5, 0.5, 1.0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specular_m2[4] = { 1.0, 1.0, 1.0, 1.0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emission_m2[4] = { 0.0, 0.0, 0.0, 0.0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Materiał nr 3</w:t>
      </w:r>
      <w:r w:rsidR="00181DEE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– żółty emitujący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ambient_m3[4] =  { 0.0, 0.0, 0.0, 1.0 }; 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diffuse_m3[4]  = { 0.0, 0.0, 0.0, 1.0 };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specular_m3[4] = { 0.0, 0.0, 0.0, 1.0 };</w:t>
      </w:r>
    </w:p>
    <w:p w:rsidR="00FF59EC" w:rsidRDefault="00FF59E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emission_m3[4] = { 1.0, 1.0, 0.0, 1.0 }; </w:t>
      </w:r>
    </w:p>
    <w:p w:rsidR="0068259C" w:rsidRPr="0068259C" w:rsidRDefault="0068259C" w:rsidP="0068259C">
      <w:pPr>
        <w:rPr>
          <w:noProof/>
          <w:lang w:val="en-US"/>
        </w:rPr>
      </w:pPr>
    </w:p>
    <w:p w:rsidR="00FF59EC" w:rsidRDefault="00FF59EC" w:rsidP="00FF59EC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Jak widać na powyższym listingu całość sprowa</w:t>
      </w:r>
      <w:r w:rsidR="001834C9">
        <w:rPr>
          <w:rFonts w:eastAsia="Arial Unicode MS"/>
        </w:rPr>
        <w:t>dza</w:t>
      </w:r>
      <w:r>
        <w:rPr>
          <w:rFonts w:eastAsia="Arial Unicode MS"/>
        </w:rPr>
        <w:t xml:space="preserve"> się do utworzenia tablic, które to zawierają odpowiednio ustawione składowe RGBA </w:t>
      </w:r>
      <w:r w:rsidR="00140B82">
        <w:rPr>
          <w:rFonts w:eastAsia="Arial Unicode MS"/>
        </w:rPr>
        <w:t xml:space="preserve">(Red Green Blue Alpha) </w:t>
      </w:r>
      <w:r>
        <w:rPr>
          <w:rFonts w:eastAsia="Arial Unicode MS"/>
        </w:rPr>
        <w:t>poszczególnych parametrów.</w:t>
      </w:r>
    </w:p>
    <w:p w:rsidR="00FF59EC" w:rsidRDefault="00FF59EC" w:rsidP="00FF59EC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Składowe parametru </w:t>
      </w:r>
      <w:r>
        <w:rPr>
          <w:rFonts w:eastAsia="Arial Unicode MS"/>
          <w:i/>
        </w:rPr>
        <w:t>ambient</w:t>
      </w:r>
      <w:r>
        <w:rPr>
          <w:rFonts w:eastAsia="Arial Unicode MS"/>
        </w:rPr>
        <w:t xml:space="preserve"> określają stopień odbicia światła otaczającego, parametru </w:t>
      </w:r>
      <w:r>
        <w:rPr>
          <w:rFonts w:eastAsia="Arial Unicode MS"/>
          <w:i/>
        </w:rPr>
        <w:t>diffuse</w:t>
      </w:r>
      <w:r>
        <w:rPr>
          <w:rFonts w:eastAsia="Arial Unicode MS"/>
        </w:rPr>
        <w:t xml:space="preserve"> – stopień rozproszenia światła rozproszonego, parametru </w:t>
      </w:r>
      <w:r>
        <w:rPr>
          <w:rFonts w:eastAsia="Arial Unicode MS"/>
          <w:i/>
        </w:rPr>
        <w:t>specular</w:t>
      </w:r>
      <w:r>
        <w:rPr>
          <w:rFonts w:eastAsia="Arial Unicode MS"/>
        </w:rPr>
        <w:t xml:space="preserve"> – stopień odbicia światła odbitego, zaś składowe RGBA parametru </w:t>
      </w:r>
      <w:r>
        <w:rPr>
          <w:rFonts w:eastAsia="Arial Unicode MS"/>
          <w:i/>
        </w:rPr>
        <w:t>emission</w:t>
      </w:r>
      <w:r>
        <w:rPr>
          <w:rFonts w:eastAsia="Arial Unicode MS"/>
        </w:rPr>
        <w:t xml:space="preserve"> określają światło emitowane przez obiekt. Ten ostatni parametr domyślnie jest ustawiony tak, </w:t>
      </w:r>
      <w:r w:rsidRPr="00FF59EC">
        <w:rPr>
          <w:rFonts w:eastAsia="Arial Unicode MS"/>
        </w:rPr>
        <w:t>że materiał nie jest</w:t>
      </w:r>
      <w:r w:rsidR="001834C9">
        <w:rPr>
          <w:rFonts w:eastAsia="Arial Unicode MS"/>
        </w:rPr>
        <w:t xml:space="preserve"> emitujący. Dlatego pierwszy i drugi materiał ma tablicę emission ustawioną na 0.</w:t>
      </w:r>
    </w:p>
    <w:p w:rsidR="00181DEE" w:rsidRDefault="00FF59EC" w:rsidP="00FF59EC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Dobranie powyższych parametrów nie jest zadaniem łatwym i przysporzyło mi kłopotów, jednakże</w:t>
      </w:r>
      <w:r w:rsidR="001834C9">
        <w:rPr>
          <w:rFonts w:eastAsia="Arial Unicode MS"/>
        </w:rPr>
        <w:t xml:space="preserve"> po jakimś czasie</w:t>
      </w:r>
      <w:r>
        <w:rPr>
          <w:rFonts w:eastAsia="Arial Unicode MS"/>
        </w:rPr>
        <w:t xml:space="preserve"> udało się osiągnąć oczekiwany efekt. </w:t>
      </w:r>
    </w:p>
    <w:p w:rsidR="00FF59EC" w:rsidRDefault="00181DEE" w:rsidP="00FF59EC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Przy </w:t>
      </w:r>
      <w:r w:rsidR="00FF59EC">
        <w:rPr>
          <w:rFonts w:eastAsia="Arial Unicode MS"/>
        </w:rPr>
        <w:t xml:space="preserve">znajdowaniu </w:t>
      </w:r>
      <w:r w:rsidR="00924138">
        <w:rPr>
          <w:rFonts w:eastAsia="Arial Unicode MS"/>
        </w:rPr>
        <w:t>właściwości</w:t>
      </w:r>
      <w:r w:rsidR="00FF59EC">
        <w:rPr>
          <w:rFonts w:eastAsia="Arial Unicode MS"/>
        </w:rPr>
        <w:t xml:space="preserve"> dla pierwszego materiału </w:t>
      </w:r>
      <w:r>
        <w:rPr>
          <w:rFonts w:eastAsia="Arial Unicode MS"/>
        </w:rPr>
        <w:t xml:space="preserve">ustawiłem oprócz oczywistego parametru </w:t>
      </w:r>
      <w:r>
        <w:rPr>
          <w:rFonts w:eastAsia="Arial Unicode MS"/>
          <w:i/>
        </w:rPr>
        <w:t>ambient</w:t>
      </w:r>
      <w:r>
        <w:rPr>
          <w:rFonts w:eastAsia="Arial Unicode MS"/>
        </w:rPr>
        <w:t xml:space="preserve"> parametr </w:t>
      </w:r>
      <w:r>
        <w:rPr>
          <w:rFonts w:eastAsia="Arial Unicode MS"/>
          <w:i/>
        </w:rPr>
        <w:t xml:space="preserve">diffuse </w:t>
      </w:r>
      <w:r>
        <w:rPr>
          <w:rFonts w:eastAsia="Arial Unicode MS"/>
        </w:rPr>
        <w:t>gdzie ustali</w:t>
      </w:r>
      <w:r w:rsidR="00650743">
        <w:rPr>
          <w:rFonts w:eastAsia="Arial Unicode MS"/>
        </w:rPr>
        <w:t xml:space="preserve">łem rozpraszanie światła czerwonego na wartość </w:t>
      </w:r>
      <w:r w:rsidR="00650743">
        <w:rPr>
          <w:rFonts w:eastAsia="Arial Unicode MS"/>
          <w:i/>
        </w:rPr>
        <w:t>0.5</w:t>
      </w:r>
      <w:r w:rsidR="00650743">
        <w:rPr>
          <w:rFonts w:eastAsia="Arial Unicode MS"/>
        </w:rPr>
        <w:t>. Natomiast podczas ustawień drugiego materiału pamiętałem, że</w:t>
      </w:r>
      <w:r w:rsidR="00FF59EC">
        <w:rPr>
          <w:rFonts w:eastAsia="Arial Unicode MS"/>
        </w:rPr>
        <w:t xml:space="preserve"> powierzchnie błyszczące powinny mieć </w:t>
      </w:r>
      <w:r w:rsidR="00650743">
        <w:rPr>
          <w:rFonts w:eastAsia="Arial Unicode MS"/>
        </w:rPr>
        <w:t>mniejsze</w:t>
      </w:r>
      <w:r w:rsidR="00FF59EC">
        <w:rPr>
          <w:rFonts w:eastAsia="Arial Unicode MS"/>
        </w:rPr>
        <w:t xml:space="preserve"> składowe parametru </w:t>
      </w:r>
      <w:r w:rsidR="00FF59EC">
        <w:rPr>
          <w:rFonts w:eastAsia="Arial Unicode MS"/>
          <w:i/>
        </w:rPr>
        <w:t>diffuse</w:t>
      </w:r>
      <w:r w:rsidR="00650743">
        <w:rPr>
          <w:rFonts w:eastAsia="Arial Unicode MS"/>
        </w:rPr>
        <w:t>, od</w:t>
      </w:r>
      <w:r w:rsidR="00FF59EC">
        <w:rPr>
          <w:rFonts w:eastAsia="Arial Unicode MS"/>
        </w:rPr>
        <w:t xml:space="preserve"> </w:t>
      </w:r>
      <w:r w:rsidR="00650743">
        <w:rPr>
          <w:rFonts w:eastAsia="Arial Unicode MS"/>
        </w:rPr>
        <w:t xml:space="preserve">składowych </w:t>
      </w:r>
      <w:r w:rsidR="00FF59EC">
        <w:rPr>
          <w:rFonts w:eastAsia="Arial Unicode MS"/>
        </w:rPr>
        <w:t xml:space="preserve">parametru </w:t>
      </w:r>
      <w:r w:rsidR="00FF59EC">
        <w:rPr>
          <w:rFonts w:eastAsia="Arial Unicode MS"/>
          <w:i/>
        </w:rPr>
        <w:t>specular</w:t>
      </w:r>
      <w:r w:rsidR="00FF59EC">
        <w:rPr>
          <w:rFonts w:eastAsia="Arial Unicode MS"/>
        </w:rPr>
        <w:t>.</w:t>
      </w:r>
      <w:r w:rsidR="00650743">
        <w:rPr>
          <w:rFonts w:eastAsia="Arial Unicode MS"/>
        </w:rPr>
        <w:t xml:space="preserve"> Ostatni materiał wymagał dodatkowo</w:t>
      </w:r>
      <w:r w:rsidR="00FF59EC">
        <w:rPr>
          <w:rFonts w:eastAsia="Arial Unicode MS"/>
        </w:rPr>
        <w:t xml:space="preserve"> dobrania odpowiednich wartości dla parametru </w:t>
      </w:r>
      <w:r w:rsidR="00FF59EC">
        <w:rPr>
          <w:rFonts w:eastAsia="Arial Unicode MS"/>
          <w:i/>
        </w:rPr>
        <w:t>emission</w:t>
      </w:r>
      <w:r w:rsidR="00FF59EC">
        <w:rPr>
          <w:rFonts w:eastAsia="Arial Unicode MS"/>
        </w:rPr>
        <w:t>.</w:t>
      </w:r>
    </w:p>
    <w:p w:rsidR="00FF59EC" w:rsidRDefault="00650743" w:rsidP="00650743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Po ustawieniu </w:t>
      </w:r>
      <w:r w:rsidR="0068259C">
        <w:rPr>
          <w:rFonts w:eastAsia="Arial Unicode MS"/>
        </w:rPr>
        <w:t>naszych kolorów przystąpiłem do napisania funkcji</w:t>
      </w:r>
      <w:r w:rsidR="00FF59EC">
        <w:rPr>
          <w:rFonts w:eastAsia="Arial Unicode MS"/>
        </w:rPr>
        <w:t xml:space="preserve">, które </w:t>
      </w:r>
      <w:r w:rsidR="0068259C">
        <w:rPr>
          <w:rFonts w:eastAsia="Arial Unicode MS"/>
        </w:rPr>
        <w:t>to będą korzystały z właśnie</w:t>
      </w:r>
      <w:r w:rsidR="00924138">
        <w:rPr>
          <w:rFonts w:eastAsia="Arial Unicode MS"/>
        </w:rPr>
        <w:t xml:space="preserve"> przed chwilą to</w:t>
      </w:r>
      <w:r w:rsidR="0068259C">
        <w:rPr>
          <w:rFonts w:eastAsia="Arial Unicode MS"/>
        </w:rPr>
        <w:t xml:space="preserve"> </w:t>
      </w:r>
      <w:r w:rsidR="00FF59EC">
        <w:rPr>
          <w:rFonts w:eastAsia="Arial Unicode MS"/>
        </w:rPr>
        <w:t>zdefiniowanych materiałów w celu ustawienia ich w odpowiednim momencie modelowania obiektu. Funkcje te przedstawiają się następująco: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Definiowanie wl. materiału walca na podstawie zapisanych w tablicy 'material'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parametrow (material obowiazuje tylko do scian skierowanych przodem do obs.)</w:t>
      </w:r>
    </w:p>
    <w:p w:rsidR="0068259C" w:rsidRP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Funkcja ustawiajaca material nr 1</w:t>
      </w:r>
    </w:p>
    <w:p w:rsidR="0068259C" w:rsidRP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8259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68259C">
        <w:rPr>
          <w:rFonts w:ascii="Courier New" w:hAnsi="Courier New" w:cs="Courier New"/>
          <w:noProof/>
          <w:sz w:val="20"/>
          <w:szCs w:val="20"/>
          <w:lang w:val="en-US"/>
        </w:rPr>
        <w:t xml:space="preserve"> Material1() {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8259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glMaterialfv(GL_FRONT, GL_AMBIENT, ambient_m1);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GL_DIFFUSE, diffuse_m1);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GL_SPECULAR, specular_m1);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glMaterialf(GL_FRONT, GL_SHININESS, 0);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GL_EMISSION, emission_m1);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}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Definiowanie wl. materiału walca na podstawie zapisanych w tablicy 'material'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parametrow (material obowiazuje tylko do scian skierowanych przodem do obs.)</w:t>
      </w:r>
    </w:p>
    <w:p w:rsidR="0068259C" w:rsidRP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Funkcja ustawiajaca material nr 2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Material2() {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glMaterialfv(GL_FRONT, GL_AMBIENT, ambient_m2);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GL_DIFFUSE, diffuse_m2);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GL_SPECULAR, specular_m2);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glMaterialf(GL_FRONT, GL_SHININESS, 128);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GL_EMISSION, emission_m2);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Definiowanie wl. materiału walca na podstawie zapisanych w tablicy 'material'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parametrow (material obowiazuje tylko do scian skierowanych przodem do obs.)</w:t>
      </w:r>
    </w:p>
    <w:p w:rsidR="0068259C" w:rsidRP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Funkcja ustawiajaca material nr 3</w:t>
      </w:r>
    </w:p>
    <w:p w:rsidR="0068259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Material3() {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glMaterialfv(GL_FRONT, GL_AMBIENT, ambient_m3);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GL_DIFFUSE, diffuse_m3);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GL_SPECULAR, specular_m3);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glMaterialf(GL_FRONT, GL_SHININESS, 0);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glMaterialfv(GL_FRONT, GL_EMISSION, emission_m3);</w:t>
      </w:r>
    </w:p>
    <w:p w:rsidR="0068259C" w:rsidRPr="00FF59EC" w:rsidRDefault="0068259C" w:rsidP="00682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FF59EC" w:rsidRDefault="00FF59EC" w:rsidP="00FF59EC">
      <w:pPr>
        <w:jc w:val="both"/>
        <w:rPr>
          <w:rFonts w:eastAsia="Arial Unicode MS"/>
        </w:rPr>
      </w:pPr>
    </w:p>
    <w:p w:rsidR="009E30ED" w:rsidRDefault="009E30ED" w:rsidP="009E30ED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>
        <w:t xml:space="preserve">W powyższym listingu opisałem sposób zachowania się powierzchni obiektów na poszczególne rodzaje światła za pomocą funkcji </w:t>
      </w:r>
      <w:r>
        <w:rPr>
          <w:i/>
        </w:rPr>
        <w:t>glMaterial</w:t>
      </w:r>
      <w:r>
        <w:t xml:space="preserve">. Tutaj dodatkowo musiałem ustawić parametr </w:t>
      </w:r>
      <w:r>
        <w:rPr>
          <w:i/>
        </w:rPr>
        <w:t>shininess</w:t>
      </w:r>
      <w:r>
        <w:t>. Jego wartości możemy wybrać z zakresu liczb od 0 do 128. Liczba 0 oznacza, że dany materiał jest matowy – natomiast 128 że jest błyszczący.</w:t>
      </w:r>
    </w:p>
    <w:p w:rsidR="009E30ED" w:rsidRPr="0068259C" w:rsidRDefault="009E30ED" w:rsidP="009E30ED">
      <w:pPr>
        <w:autoSpaceDE w:val="0"/>
        <w:autoSpaceDN w:val="0"/>
        <w:adjustRightInd w:val="0"/>
        <w:ind w:firstLine="360"/>
        <w:jc w:val="both"/>
      </w:pPr>
      <w:r>
        <w:t>Po ustawieniu kolorów, którymi to będzie pokolorowana nasza przyszła bryła przystąpiłem do ustawienia parametrów świateł.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Reflektor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ambient_s1[4] =  { 0.0, 1.0, 0.0, 1.0 }; 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diffuse_s1[4]  = { 1.0, 1.0, 0.0, 1.0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GLfloat specular_s1[4] =       { 1.0, 1.0, 1.0, 1.0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GLfloat position_s1[4] =       { 0.0, 0.0, 0.0, 1.0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GLfloat direction_s1[4] =      { -90, 0, 0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9E30ED" w:rsidRPr="009E30ED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9E30ED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Swiatlo kierunkowe</w:t>
      </w:r>
    </w:p>
    <w:p w:rsidR="009E30ED" w:rsidRPr="009E30ED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9E30E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="00140B82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ambient_s2[4] =  {1.0, 1.0, 0.0, 0.5</w:t>
      </w:r>
      <w:r w:rsidRPr="009E30ED">
        <w:rPr>
          <w:rFonts w:ascii="Courier New" w:hAnsi="Courier New" w:cs="Courier New"/>
          <w:noProof/>
          <w:sz w:val="20"/>
          <w:szCs w:val="20"/>
          <w:lang w:val="en-US"/>
        </w:rPr>
        <w:t xml:space="preserve">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GLfloat diff</w:t>
      </w:r>
      <w:r w:rsidR="00140B82">
        <w:rPr>
          <w:rFonts w:ascii="Courier New" w:hAnsi="Courier New" w:cs="Courier New"/>
          <w:noProof/>
          <w:sz w:val="20"/>
          <w:szCs w:val="20"/>
          <w:lang w:val="en-US"/>
        </w:rPr>
        <w:t>use_s2[4]  = {0.3, 0.3, 0.3, 0.5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};</w:t>
      </w:r>
    </w:p>
    <w:p w:rsidR="009E30ED" w:rsidRPr="00FF59EC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GLfloat specular_s2[4] =       {1.0, 1.0, 1.0, 1.0 };</w:t>
      </w:r>
    </w:p>
    <w:p w:rsidR="009E30ED" w:rsidRDefault="009E30ED" w:rsidP="009E3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GLfloat position_s2[4] =       {5.0, 5.0, 20.0,0.0 };</w:t>
      </w:r>
    </w:p>
    <w:p w:rsidR="009E30ED" w:rsidRDefault="009E30ED" w:rsidP="00140B82">
      <w:pPr>
        <w:autoSpaceDE w:val="0"/>
        <w:autoSpaceDN w:val="0"/>
        <w:adjustRightInd w:val="0"/>
        <w:jc w:val="both"/>
      </w:pPr>
    </w:p>
    <w:p w:rsidR="009E30ED" w:rsidRPr="00ED4F4E" w:rsidRDefault="00140B82" w:rsidP="00140B82">
      <w:pPr>
        <w:autoSpaceDE w:val="0"/>
        <w:autoSpaceDN w:val="0"/>
        <w:adjustRightInd w:val="0"/>
        <w:ind w:firstLine="360"/>
        <w:jc w:val="both"/>
      </w:pPr>
      <w:r>
        <w:t>Ustawianie świateł jest procesem podobnym do ustawiania materiałów. Dodatkowo występują tutaj parametry</w:t>
      </w:r>
      <w:r w:rsidR="00620BCC">
        <w:t>:</w:t>
      </w:r>
      <w:r>
        <w:t xml:space="preserve"> </w:t>
      </w:r>
      <w:r w:rsidR="009E30ED" w:rsidRPr="00840BF5">
        <w:rPr>
          <w:i/>
        </w:rPr>
        <w:t>position</w:t>
      </w:r>
      <w:r>
        <w:t xml:space="preserve">, który to </w:t>
      </w:r>
      <w:r w:rsidR="009E30ED" w:rsidRPr="00840BF5">
        <w:t>ok</w:t>
      </w:r>
      <w:r>
        <w:t>reśla położenie źródła światła oraz param</w:t>
      </w:r>
      <w:r w:rsidR="009E30ED" w:rsidRPr="00840BF5">
        <w:t>etr</w:t>
      </w:r>
      <w:r w:rsidR="00ED4F4E">
        <w:t xml:space="preserve"> </w:t>
      </w:r>
      <w:r w:rsidR="009E30ED" w:rsidRPr="00840BF5">
        <w:rPr>
          <w:i/>
        </w:rPr>
        <w:t>direction</w:t>
      </w:r>
      <w:r>
        <w:rPr>
          <w:i/>
        </w:rPr>
        <w:t>, który jest</w:t>
      </w:r>
      <w:r w:rsidR="009E30ED" w:rsidRPr="00840BF5">
        <w:t xml:space="preserve"> </w:t>
      </w:r>
      <w:r>
        <w:t>trój-współrzędnym znormalizowanym</w:t>
      </w:r>
      <w:r w:rsidR="009E30ED" w:rsidRPr="00840BF5">
        <w:t xml:space="preserve"> wektor</w:t>
      </w:r>
      <w:r>
        <w:t>em</w:t>
      </w:r>
      <w:r w:rsidR="009E30ED" w:rsidRPr="00840BF5">
        <w:t xml:space="preserve"> </w:t>
      </w:r>
      <w:r w:rsidR="009E30ED" w:rsidRPr="00140B82">
        <w:t>określający</w:t>
      </w:r>
      <w:r>
        <w:t>m</w:t>
      </w:r>
      <w:r w:rsidR="009E30ED" w:rsidRPr="00140B82">
        <w:t xml:space="preserve"> kierunek reflektora.</w:t>
      </w:r>
      <w:r w:rsidRPr="00140B82">
        <w:t xml:space="preserve"> </w:t>
      </w:r>
      <w:r w:rsidR="00ED4F4E">
        <w:t>Ponadto mamy tutaj okazję, wykorzystać dobrodziejstwo modeli przestrzeni barw RGBA. RGBA jest wzbogaconą wersją o kanał alfa znanego nam wszystkim modelu RGB. Wspomniany przeze mnie</w:t>
      </w:r>
      <w:r w:rsidR="00620BCC">
        <w:t xml:space="preserve"> </w:t>
      </w:r>
      <w:hyperlink r:id="rId8" w:tooltip="Kanał alfa" w:history="1">
        <w:r w:rsidR="00ED4F4E">
          <w:rPr>
            <w:rStyle w:val="Hipercze"/>
            <w:color w:val="auto"/>
            <w:u w:val="none"/>
          </w:rPr>
          <w:t>kanał</w:t>
        </w:r>
      </w:hyperlink>
      <w:r w:rsidR="00620BCC">
        <w:rPr>
          <w:rStyle w:val="apple-converted-space"/>
        </w:rPr>
        <w:t xml:space="preserve"> </w:t>
      </w:r>
      <w:r w:rsidRPr="00140B82">
        <w:rPr>
          <w:rStyle w:val="apple-style-span"/>
        </w:rPr>
        <w:t>używany</w:t>
      </w:r>
      <w:r w:rsidR="00ED4F4E">
        <w:rPr>
          <w:rStyle w:val="apple-style-span"/>
        </w:rPr>
        <w:t xml:space="preserve"> jest </w:t>
      </w:r>
      <w:r w:rsidRPr="00140B82">
        <w:rPr>
          <w:rStyle w:val="apple-style-span"/>
        </w:rPr>
        <w:t>jako odpowiednik</w:t>
      </w:r>
      <w:r w:rsidRPr="00140B82">
        <w:rPr>
          <w:rStyle w:val="apple-converted-space"/>
        </w:rPr>
        <w:t> </w:t>
      </w:r>
      <w:hyperlink r:id="rId9" w:anchor="Wsp.C3.B3.C5.82czynnik_poch.C5.82aniania_.C5.9Bwiat.C5.82a" w:tooltip="Prawo Bouguera" w:history="1">
        <w:r w:rsidRPr="00140B82">
          <w:rPr>
            <w:rStyle w:val="Hipercze"/>
            <w:color w:val="auto"/>
            <w:u w:val="none"/>
          </w:rPr>
          <w:t>współczynnika pochłaniania światła</w:t>
        </w:r>
      </w:hyperlink>
      <w:r w:rsidRPr="00140B82">
        <w:rPr>
          <w:rStyle w:val="apple-style-span"/>
        </w:rPr>
        <w:t>. Gdy kanał alfa skojarzony z danym</w:t>
      </w:r>
      <w:r w:rsidRPr="00140B82">
        <w:rPr>
          <w:rStyle w:val="apple-converted-space"/>
        </w:rPr>
        <w:t> </w:t>
      </w:r>
      <w:r w:rsidR="00ED4F4E">
        <w:rPr>
          <w:rStyle w:val="apple-style-span"/>
        </w:rPr>
        <w:t>elementem ma wartość 0</w:t>
      </w:r>
      <w:r w:rsidRPr="00140B82">
        <w:rPr>
          <w:rStyle w:val="apple-style-span"/>
        </w:rPr>
        <w:t xml:space="preserve">, to taki piksel staje się całkowicie przezroczysty (czyli przybiera kolor tła pod nim - w rezultacie </w:t>
      </w:r>
      <w:r w:rsidRPr="00140B82">
        <w:rPr>
          <w:rStyle w:val="apple-style-span"/>
        </w:rPr>
        <w:lastRenderedPageBreak/>
        <w:t>wydaje się</w:t>
      </w:r>
      <w:r w:rsidR="00ED4F4E">
        <w:rPr>
          <w:rStyle w:val="apple-style-span"/>
        </w:rPr>
        <w:t xml:space="preserve"> nam</w:t>
      </w:r>
      <w:r w:rsidRPr="00140B82">
        <w:rPr>
          <w:rStyle w:val="apple-style-span"/>
        </w:rPr>
        <w:t>, że nie widzimy go). Natomiast, gdy wartość zapisana we wsp</w:t>
      </w:r>
      <w:r w:rsidR="00ED4F4E">
        <w:rPr>
          <w:rStyle w:val="apple-style-span"/>
        </w:rPr>
        <w:t>ółczynniku alfa wyniesie 1, element</w:t>
      </w:r>
      <w:r w:rsidRPr="00140B82">
        <w:rPr>
          <w:rStyle w:val="apple-style-span"/>
        </w:rPr>
        <w:t xml:space="preserve"> będzie całkowicie widoczny (jak w zwykłym obrazie cyfrowym bez kanału alfa).</w:t>
      </w:r>
      <w:r w:rsidR="00ED4F4E">
        <w:rPr>
          <w:rStyle w:val="apple-style-span"/>
        </w:rPr>
        <w:t xml:space="preserve"> Także ustawiając światło kierunkowe wartość </w:t>
      </w:r>
      <w:r w:rsidR="00ED4F4E">
        <w:rPr>
          <w:rStyle w:val="apple-style-span"/>
          <w:i/>
        </w:rPr>
        <w:t>alfa</w:t>
      </w:r>
      <w:r w:rsidR="00ED4F4E">
        <w:rPr>
          <w:rStyle w:val="apple-style-span"/>
        </w:rPr>
        <w:t xml:space="preserve"> ustawiłem na </w:t>
      </w:r>
      <w:r w:rsidR="00ED4F4E">
        <w:rPr>
          <w:rStyle w:val="apple-style-span"/>
          <w:i/>
        </w:rPr>
        <w:t>0.5</w:t>
      </w:r>
      <w:r w:rsidR="00ED4F4E">
        <w:rPr>
          <w:rStyle w:val="apple-style-span"/>
        </w:rPr>
        <w:t>. To jest nasze natężenie światła.</w:t>
      </w:r>
    </w:p>
    <w:p w:rsidR="009E30ED" w:rsidRPr="00840BF5" w:rsidRDefault="00ED4F4E" w:rsidP="00ED4F4E">
      <w:pPr>
        <w:autoSpaceDE w:val="0"/>
        <w:autoSpaceDN w:val="0"/>
        <w:adjustRightInd w:val="0"/>
        <w:ind w:firstLine="360"/>
        <w:jc w:val="both"/>
      </w:pPr>
      <w:r>
        <w:t xml:space="preserve">Następnie postanowiłem zdefiniować źródła naszych świateł za pomocą funkcji </w:t>
      </w:r>
      <w:r>
        <w:rPr>
          <w:i/>
        </w:rPr>
        <w:t>Swiatlo1()</w:t>
      </w:r>
      <w:r>
        <w:t xml:space="preserve"> oraz funkcji </w:t>
      </w:r>
      <w:r>
        <w:rPr>
          <w:i/>
        </w:rPr>
        <w:t>Swiatlo2()</w:t>
      </w:r>
      <w:r w:rsidR="001554B6">
        <w:t>: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Swiatlo1() {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glPushMatrix();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glEnable(GL_LIGHTING);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glRotatef(kat_y, 1, 0, 0);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glRotatef(kat_x, 0, 1, 0);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glRotatef(kat_z, 0, 0, 1);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glTranslatef(R_L2, R_L1, 0);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glPushMatrix();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glutWireSphere(0.25, 50, 50);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glPopMatrix();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glLightfv(GL_LIGHT1, GL_DIFFUSE, diffuse_s1);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glLightfv(GL_LIGHT1, GL_SPECULAR, specular_s1);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glLightfv(GL_LIGHT1, GL_POSITION, position_s1);</w:t>
      </w:r>
    </w:p>
    <w:p w:rsidR="00ED4F4E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sz w:val="20"/>
          <w:szCs w:val="20"/>
        </w:rPr>
        <w:t>glLightf(GL_LIGHT1, GL_SPOT_CUTOFF, 30);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61D56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glLightfv(GL_LIGHT1, GL_SPOT_DIRECTION, direction_s1);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glPopMatrix();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Swiatlo2() {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glLightfv(GL_LIGHT2, GL_DIFFUSE, diffuse_s2);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glLightfv(GL_LIGHT2, GL_SPECULAR, specular_s2);</w:t>
      </w:r>
    </w:p>
    <w:p w:rsidR="00ED4F4E" w:rsidRPr="00FF59EC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glLightfv(GL_LIGHT2, GL_POSITION, position_s2);</w:t>
      </w:r>
    </w:p>
    <w:p w:rsidR="00ED4F4E" w:rsidRDefault="00ED4F4E" w:rsidP="00ED4F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3B3E5C" w:rsidRDefault="003B3E5C" w:rsidP="003B3E5C">
      <w:pPr>
        <w:autoSpaceDE w:val="0"/>
        <w:autoSpaceDN w:val="0"/>
        <w:adjustRightInd w:val="0"/>
        <w:jc w:val="both"/>
      </w:pPr>
    </w:p>
    <w:p w:rsidR="0031074F" w:rsidRDefault="003B3E5C" w:rsidP="00C61D56">
      <w:pPr>
        <w:autoSpaceDE w:val="0"/>
        <w:autoSpaceDN w:val="0"/>
        <w:adjustRightInd w:val="0"/>
        <w:ind w:firstLine="360"/>
        <w:jc w:val="both"/>
      </w:pPr>
      <w:r>
        <w:t xml:space="preserve">Funkcja </w:t>
      </w:r>
      <w:r>
        <w:rPr>
          <w:i/>
        </w:rPr>
        <w:t xml:space="preserve">Swiatlo1() </w:t>
      </w:r>
      <w:r>
        <w:t>odpowiada w naszym programie za krążący wokół naszego obiektu reflektor. Zgodnie z treścią zadania mamy możliwość</w:t>
      </w:r>
      <w:r w:rsidR="0089340A">
        <w:t xml:space="preserve"> modyfikacji oddalenia naszego światła od obiektu poprzez parametry </w:t>
      </w:r>
      <w:r w:rsidR="0089340A">
        <w:rPr>
          <w:i/>
        </w:rPr>
        <w:t>R_L1</w:t>
      </w:r>
      <w:r w:rsidR="0089340A">
        <w:t xml:space="preserve"> i </w:t>
      </w:r>
      <w:r w:rsidR="0089340A">
        <w:rPr>
          <w:i/>
        </w:rPr>
        <w:t>R_L2</w:t>
      </w:r>
      <w:r w:rsidR="0089340A">
        <w:t xml:space="preserve">. Nasz reflektor jest symbolizowany przez kulę, którą stworzyłem za pomocą funkcji GLUT: </w:t>
      </w:r>
      <w:r w:rsidR="0089340A">
        <w:rPr>
          <w:i/>
        </w:rPr>
        <w:t>glutWireSphere</w:t>
      </w:r>
      <w:r w:rsidR="0089340A">
        <w:t xml:space="preserve"> o liczbie południków i równoleżni</w:t>
      </w:r>
      <w:r w:rsidR="00620BCC">
        <w:t xml:space="preserve">ków 50. Ponadto zwrócę uwagę </w:t>
      </w:r>
      <w:r w:rsidR="003C6A02">
        <w:t xml:space="preserve">na parametr </w:t>
      </w:r>
      <w:r w:rsidR="003C6A02">
        <w:rPr>
          <w:i/>
        </w:rPr>
        <w:t>spot_cutoff</w:t>
      </w:r>
      <w:r w:rsidR="003C6A02">
        <w:t xml:space="preserve">, który </w:t>
      </w:r>
      <w:r w:rsidR="00620BCC">
        <w:t>reprezentuje kąt</w:t>
      </w:r>
      <w:r w:rsidR="003C6A02">
        <w:t xml:space="preserve"> odcięcia</w:t>
      </w:r>
      <w:r w:rsidR="00C61D56">
        <w:t>. Ustawiam go zgodnie z treścią zadania na 30˚.</w:t>
      </w:r>
      <w:r w:rsidR="0089340A">
        <w:t xml:space="preserve"> </w:t>
      </w:r>
      <w:r>
        <w:t xml:space="preserve"> </w:t>
      </w:r>
      <w:r w:rsidR="00C61D56">
        <w:t xml:space="preserve">Funkcja </w:t>
      </w:r>
      <w:r w:rsidR="00C61D56">
        <w:rPr>
          <w:i/>
        </w:rPr>
        <w:t xml:space="preserve">Swiatlo2() </w:t>
      </w:r>
      <w:r w:rsidR="00C61D56">
        <w:t xml:space="preserve">odpowiada tylko za przypisaniu światłu kierunkowemu wcześniej to zdefiniowanych parametrów </w:t>
      </w:r>
      <w:r w:rsidR="00C61D56">
        <w:rPr>
          <w:i/>
        </w:rPr>
        <w:t>diffuse</w:t>
      </w:r>
      <w:r w:rsidR="00C61D56" w:rsidRPr="00C61D56">
        <w:t xml:space="preserve">, </w:t>
      </w:r>
      <w:r w:rsidR="00C61D56">
        <w:rPr>
          <w:i/>
        </w:rPr>
        <w:t xml:space="preserve">specu lar </w:t>
      </w:r>
      <w:r w:rsidR="00C61D56">
        <w:t xml:space="preserve">oraz </w:t>
      </w:r>
      <w:r w:rsidR="00C61D56">
        <w:rPr>
          <w:i/>
        </w:rPr>
        <w:t>position</w:t>
      </w:r>
      <w:r w:rsidR="00C61D56">
        <w:t xml:space="preserve">. </w:t>
      </w:r>
    </w:p>
    <w:p w:rsidR="009E30ED" w:rsidRDefault="00C61D56" w:rsidP="00C61D56">
      <w:pPr>
        <w:autoSpaceDE w:val="0"/>
        <w:autoSpaceDN w:val="0"/>
        <w:adjustRightInd w:val="0"/>
        <w:ind w:firstLine="360"/>
        <w:jc w:val="both"/>
      </w:pPr>
      <w:r>
        <w:t xml:space="preserve">Po wymienionych wyżej </w:t>
      </w:r>
      <w:r w:rsidR="0031074F">
        <w:t>czynnościach przystąpiłem do modelowania figury. Naszą figurą jest walec w pasy pionowe. Każdy z tych pasów ma b</w:t>
      </w:r>
      <w:r w:rsidR="001A1281">
        <w:t>yć wykonany z innego materiału (materiały</w:t>
      </w:r>
      <w:r w:rsidR="0031074F">
        <w:t xml:space="preserve"> zostały </w:t>
      </w:r>
      <w:r w:rsidR="001A1281">
        <w:t xml:space="preserve">już </w:t>
      </w:r>
      <w:r w:rsidR="0031074F">
        <w:t>przez nas wcześniej w programie zdefiniowane</w:t>
      </w:r>
      <w:r w:rsidR="001A1281">
        <w:t>)</w:t>
      </w:r>
      <w:r w:rsidR="0031074F">
        <w:t>.</w:t>
      </w:r>
      <w:r w:rsidR="007A53BF">
        <w:t xml:space="preserve"> Rysowanie w/w figury podzieliłem na 3 etapy:</w:t>
      </w:r>
    </w:p>
    <w:p w:rsidR="0031074F" w:rsidRPr="007A53BF" w:rsidRDefault="007A53BF" w:rsidP="007A53B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7A53BF">
        <w:rPr>
          <w:i/>
        </w:rPr>
        <w:t>Rysowanie ściany bocznej</w:t>
      </w:r>
      <w:r>
        <w:rPr>
          <w:i/>
        </w:rPr>
        <w:t xml:space="preserve"> </w:t>
      </w:r>
      <w:r>
        <w:t xml:space="preserve">– do modelowania ściany bocznej użyłem prymitywu </w:t>
      </w:r>
      <w:r>
        <w:rPr>
          <w:i/>
        </w:rPr>
        <w:t>GL_TRIANGLE_STRIP.</w:t>
      </w:r>
      <w:r>
        <w:t xml:space="preserve"> Każdy element ściany bocznej tworzę od</w:t>
      </w:r>
      <w:r w:rsidR="001A1281">
        <w:t>dzielnie, a następnie sprawdzam</w:t>
      </w:r>
      <w:r>
        <w:t xml:space="preserve"> wynik dzielenia modulo przez 3 liczby, która odpowiada za numer</w:t>
      </w:r>
      <w:r w:rsidR="001A1281">
        <w:t xml:space="preserve"> (ściana 1, 2, 3, 4…)</w:t>
      </w:r>
      <w:r>
        <w:t xml:space="preserve"> danego podziału.</w:t>
      </w:r>
    </w:p>
    <w:p w:rsidR="007A53BF" w:rsidRDefault="007A53BF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7A53BF"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Wyznaczenie kata wyznaczajacego pojedynczy wycinek pionowy</w:t>
      </w:r>
    </w:p>
    <w:p w:rsid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dAlfa = 360.0L/(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)nh;</w:t>
      </w:r>
    </w:p>
    <w:p w:rsid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Wyznaczenie wysokosci pojedynczego wycinka poziomego</w:t>
      </w:r>
    </w:p>
    <w:p w:rsid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dH = h/(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)nv;</w:t>
      </w:r>
    </w:p>
    <w:p w:rsidR="007A53BF" w:rsidRDefault="007A53BF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C61D56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Wyznaczanie wierzcholkow i wektorow normalnych powierzchni bocznych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 = 0; floor((i+1)*dH*1.0E10) &lt;= floor(h*1.0E10); i++) {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glBegin(GL_TRIANGLE_STRIP); 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glNormal3f(0.0, 0.0, 1.0);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glVertex3f(0.0, (i + 1)*dH, r);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glVertex3f(0.0, i*dH, r);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(j = 1; j*dAlfa &lt;= 360.0L + dAlfa; j++){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(j%3 == 0) {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Material1();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(j%3 ==1){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Material3();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{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Material2();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  <w:t>}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  <w:t>glNormal3f(sin(DEG2RAD(j*dAlfa)), 0.0, cos(DEG2RAD(j*dAlfa)));</w:t>
      </w:r>
    </w:p>
    <w:p w:rsidR="00C61D56" w:rsidRPr="00FF59EC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  <w:t>glVertex3f(r*sin(DEG2RAD(j*dAlfa)), (i + 1)*dH, r*cos(DEG2RAD(j*dAlfa)));</w:t>
      </w:r>
    </w:p>
    <w:p w:rsidR="00C61D56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glVertex3f(r*sin(DEG2RAD(j*dAlfa)), i*dH, r*cos(DEG2RAD(j*dAlfa)));</w:t>
      </w:r>
    </w:p>
    <w:p w:rsidR="00C61D56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C61D56" w:rsidRDefault="00C61D56" w:rsidP="00C61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sz w:val="20"/>
          <w:szCs w:val="20"/>
        </w:rPr>
        <w:t>glEnd();</w:t>
      </w:r>
    </w:p>
    <w:p w:rsidR="0068259C" w:rsidRDefault="00C61D56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7A53BF" w:rsidRPr="007A53BF" w:rsidRDefault="007A53BF" w:rsidP="007A53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7A53BF" w:rsidRPr="007A53BF" w:rsidRDefault="007A53BF" w:rsidP="007A53B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7A53BF">
        <w:rPr>
          <w:i/>
        </w:rPr>
        <w:t xml:space="preserve">Rysowanie </w:t>
      </w:r>
      <w:r w:rsidR="003651A4">
        <w:rPr>
          <w:i/>
        </w:rPr>
        <w:t>dolnej</w:t>
      </w:r>
      <w:r w:rsidRPr="007A53BF">
        <w:rPr>
          <w:i/>
        </w:rPr>
        <w:t xml:space="preserve"> podstawy</w:t>
      </w:r>
      <w:r>
        <w:t xml:space="preserve"> </w:t>
      </w:r>
      <w:r w:rsidR="003651A4">
        <w:t xml:space="preserve">– tutaj z wyborem prymitywu nie miałem żadnych problemów, gdyż prymityw </w:t>
      </w:r>
      <w:r w:rsidR="003651A4">
        <w:rPr>
          <w:i/>
        </w:rPr>
        <w:t>GL_TRIANGLE_FAN</w:t>
      </w:r>
      <w:r w:rsidR="003651A4">
        <w:t xml:space="preserve"> jest wręcz do tego stworzony. </w:t>
      </w:r>
      <w:r w:rsidR="001A1281">
        <w:t>W</w:t>
      </w:r>
      <w:r w:rsidR="003651A4">
        <w:t>ybór materiału, z którego jest wykonany dany trójkąt działa na identycznej zasadzie co przy rysowaniu ściany bocznej.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 Wyznaczenie wierzcholkow i wektorow normalnych dolnej podstawy 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glBegin(GL_TRIANGLE_FAN);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651A4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glNormal3f(0.0, -1.0, 0.0);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0.0, 0.0);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 = 0; i * dAlfa &lt;= 360.0L + dAlfa; i++){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(i%3 == 1) 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Material1();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(i%3 ==0){</w:t>
      </w:r>
    </w:p>
    <w:p w:rsidR="003651A4" w:rsidRP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3651A4">
        <w:rPr>
          <w:rFonts w:ascii="Courier New" w:hAnsi="Courier New" w:cs="Courier New"/>
          <w:noProof/>
          <w:sz w:val="20"/>
          <w:szCs w:val="20"/>
          <w:lang w:val="en-US"/>
        </w:rPr>
        <w:t>Material2();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Material3();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glVertex3f(r*sin(DEG2RAD(i*dAlfa)), 0.0, r*cos(DEG2RAD(i*dAlfa)));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glEnd();  </w:t>
      </w:r>
    </w:p>
    <w:p w:rsidR="007A53BF" w:rsidRPr="007A53BF" w:rsidRDefault="007A53BF" w:rsidP="007A53BF">
      <w:pPr>
        <w:autoSpaceDE w:val="0"/>
        <w:autoSpaceDN w:val="0"/>
        <w:adjustRightInd w:val="0"/>
        <w:jc w:val="both"/>
        <w:rPr>
          <w:i/>
        </w:rPr>
      </w:pPr>
    </w:p>
    <w:p w:rsidR="0068259C" w:rsidRPr="003651A4" w:rsidRDefault="003651A4" w:rsidP="00FF59EC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rial Unicode MS"/>
        </w:rPr>
      </w:pPr>
      <w:r w:rsidRPr="003651A4">
        <w:rPr>
          <w:i/>
        </w:rPr>
        <w:t>Rysowanie górnej podstawy</w:t>
      </w:r>
      <w:r>
        <w:t xml:space="preserve"> wygląda identycznie jak w przypadku rysowania dolnej podstawy. Jedyną różnicą jest ustawienie </w:t>
      </w:r>
      <w:r w:rsidR="001A1281">
        <w:t>drugiego</w:t>
      </w:r>
      <w:r>
        <w:t xml:space="preserve"> parametru </w:t>
      </w:r>
      <w:r w:rsidR="001A1281">
        <w:t xml:space="preserve">na </w:t>
      </w:r>
      <w:r w:rsidR="001A1281">
        <w:rPr>
          <w:i/>
        </w:rPr>
        <w:t xml:space="preserve">h </w:t>
      </w:r>
      <w:r>
        <w:t xml:space="preserve">w obu poleceniach </w:t>
      </w:r>
      <w:r w:rsidRPr="003651A4">
        <w:rPr>
          <w:i/>
        </w:rPr>
        <w:t>glVertex3f()</w:t>
      </w:r>
      <w:r>
        <w:t xml:space="preserve"> odpowiadającego za wysokość naszego punktu rysowanego trójkąta.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 Wyznaczenie wierzcholkow i wektorow normalnych gornej podstawy 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glBegin(GL_TRIANGLE_FAN);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glNormal3f(0.0, 1.0, 0.0);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glVertex3f(0.0, h, 0.0);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 = 0; i * dAlfa &lt;= 360.0L + dAlfa; i++){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(i%3 == 1) 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Material1();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(i%3 ==0){</w:t>
      </w:r>
    </w:p>
    <w:p w:rsidR="003651A4" w:rsidRP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3651A4">
        <w:rPr>
          <w:rFonts w:ascii="Courier New" w:hAnsi="Courier New" w:cs="Courier New"/>
          <w:noProof/>
          <w:sz w:val="20"/>
          <w:szCs w:val="20"/>
          <w:lang w:val="en-US"/>
        </w:rPr>
        <w:t>Material2();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}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Material3();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3651A4" w:rsidRPr="00FF59EC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glVertex3f(r*sin(DEG2RAD(i*dAlfa)), h, r*cos(DEG2RAD(i*dAlfa)));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3651A4" w:rsidRDefault="003651A4" w:rsidP="003651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glEnd(); </w:t>
      </w:r>
    </w:p>
    <w:p w:rsidR="003651A4" w:rsidRDefault="003651A4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C810C1" w:rsidRDefault="00C810C1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C810C1" w:rsidRPr="00C810C1" w:rsidRDefault="00C810C1" w:rsidP="00C810C1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Działanie programu</w:t>
      </w:r>
      <w:r w:rsidRPr="00C810C1">
        <w:rPr>
          <w:b/>
        </w:rPr>
        <w:t>:</w:t>
      </w:r>
    </w:p>
    <w:p w:rsidR="00C810C1" w:rsidRPr="007B4DC1" w:rsidRDefault="00C810C1" w:rsidP="007B4DC1">
      <w:pPr>
        <w:ind w:firstLine="36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t xml:space="preserve">Program uruchamia się i wyświetla model figury o parametrach początkowych (parametry te możemy zmieniać za pomocą klawiszy specjalnych – o tym jednak później), a więc nasza figura składa się zarówno z 12 podziałów poziomych jak i pionowych. </w:t>
      </w:r>
    </w:p>
    <w:p w:rsidR="00C810C1" w:rsidRDefault="00C810C1" w:rsidP="00C810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drawing>
          <wp:inline distT="0" distB="0" distL="0" distR="0">
            <wp:extent cx="5715000" cy="28575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C1" w:rsidRDefault="007B4DC1" w:rsidP="00C810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C810C1" w:rsidRDefault="007B4DC1" w:rsidP="007B4DC1">
      <w:pPr>
        <w:ind w:firstLine="360"/>
        <w:jc w:val="both"/>
        <w:rPr>
          <w:rFonts w:ascii="Courier New" w:hAnsi="Courier New" w:cs="Courier New"/>
          <w:noProof/>
          <w:color w:val="008000"/>
          <w:sz w:val="20"/>
          <w:szCs w:val="20"/>
        </w:rPr>
      </w:pPr>
      <w:r>
        <w:t xml:space="preserve">Jednak do zaobserwowania lepszego efektu odbicia światła trzeba stanowczo zwiększyć liczbę podziałów pionowych oraz poziomych </w:t>
      </w:r>
      <w:r w:rsidR="001A1281">
        <w:t xml:space="preserve">- </w:t>
      </w:r>
      <w:r>
        <w:t>mimo tego, że zmiana podziałów poziomów nie jest teraz dla nas w ogóle widoczna (widoczna byłaby np. przy ścianie bocznej imitującej szachownicę).</w:t>
      </w:r>
    </w:p>
    <w:p w:rsidR="003651A4" w:rsidRDefault="00C810C1" w:rsidP="00C810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drawing>
          <wp:inline distT="0" distB="0" distL="0" distR="0">
            <wp:extent cx="5715000" cy="2857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43333" w:rsidRDefault="00743333" w:rsidP="007433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3600237" cy="3240000"/>
            <wp:effectExtent l="19050" t="0" r="213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3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16" w:rsidRDefault="00094116" w:rsidP="00094116">
      <w:pPr>
        <w:ind w:firstLine="360"/>
        <w:jc w:val="both"/>
      </w:pPr>
    </w:p>
    <w:p w:rsidR="00094116" w:rsidRDefault="00094116" w:rsidP="00094116">
      <w:pPr>
        <w:ind w:firstLine="360"/>
        <w:jc w:val="both"/>
      </w:pPr>
      <w:r>
        <w:rPr>
          <w:noProof/>
        </w:rPr>
        <w:t xml:space="preserve">Na powyższym i poniższym screenie można bez większego wysiłku zobaczyć różniće w jakości oświetlenia naszych brył. Poniższy model jest oświetlony </w:t>
      </w:r>
      <w:r w:rsidR="000779D8">
        <w:rPr>
          <w:noProof/>
        </w:rPr>
        <w:t xml:space="preserve">w sposób </w:t>
      </w:r>
      <w:r>
        <w:rPr>
          <w:noProof/>
        </w:rPr>
        <w:t xml:space="preserve">o wiele bardziej realistycznie niż górny. </w:t>
      </w:r>
    </w:p>
    <w:p w:rsidR="00743333" w:rsidRDefault="00743333" w:rsidP="007433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</w:p>
    <w:p w:rsidR="00743333" w:rsidRDefault="00743333" w:rsidP="007433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  <w:r w:rsidRPr="0074333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3597592" cy="3240000"/>
            <wp:effectExtent l="19050" t="0" r="2858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9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16" w:rsidRDefault="00094116" w:rsidP="00094116">
      <w:pPr>
        <w:rPr>
          <w:noProof/>
        </w:rPr>
      </w:pPr>
    </w:p>
    <w:p w:rsidR="00094116" w:rsidRDefault="00094116" w:rsidP="00094116">
      <w:pPr>
        <w:ind w:firstLine="360"/>
        <w:jc w:val="both"/>
        <w:rPr>
          <w:noProof/>
        </w:rPr>
      </w:pPr>
      <w:r>
        <w:rPr>
          <w:noProof/>
        </w:rPr>
        <w:t>Na obu obrazkach oprócz brył widzimy nasz reflektor w postaci sfery. Poniżej przedstawię jak wygląda nasz model po włączeniu drugiego kierunkowego światła:</w:t>
      </w:r>
    </w:p>
    <w:p w:rsidR="00094116" w:rsidRDefault="00094116" w:rsidP="00094116">
      <w:pPr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3600000" cy="3240000"/>
            <wp:effectExtent l="19050" t="0" r="450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16" w:rsidRDefault="00094116" w:rsidP="00094116">
      <w:pPr>
        <w:rPr>
          <w:noProof/>
        </w:rPr>
      </w:pPr>
    </w:p>
    <w:p w:rsidR="00094116" w:rsidRDefault="00094116" w:rsidP="00094116">
      <w:pPr>
        <w:ind w:firstLine="360"/>
        <w:jc w:val="both"/>
        <w:rPr>
          <w:noProof/>
        </w:rPr>
      </w:pPr>
      <w:r>
        <w:rPr>
          <w:noProof/>
        </w:rPr>
        <w:t xml:space="preserve">Róznica nie jest aż </w:t>
      </w:r>
      <w:r w:rsidR="00874E7B">
        <w:rPr>
          <w:noProof/>
        </w:rPr>
        <w:t>nadto zauważalna. Spowodowane jest to przede wszystkim dość słabym światłem kierunkowym (natężenie 0.5) oraz jego kolorem (jeden z materiałów pasów pionowych jest żółty). Także użycie tego reflektora w sposób minimalny zmienia kolor naszej figury (np. czarny staje się ciemnoszary).</w:t>
      </w:r>
    </w:p>
    <w:p w:rsidR="00094116" w:rsidRDefault="00874E7B" w:rsidP="00874E7B">
      <w:pPr>
        <w:ind w:firstLine="360"/>
        <w:jc w:val="both"/>
        <w:rPr>
          <w:noProof/>
        </w:rPr>
      </w:pPr>
      <w:r>
        <w:rPr>
          <w:noProof/>
        </w:rPr>
        <w:t>Patrząc na wszystkie powyższe rysunki możemy zaobserwować, że na pasy pionowe wykonane z żółtego materiału oświetlenie nie ma wpływu na ich kolor. Oznacza to, że kolor został poprawnie przeze mnie zdefiniowany – wg treści zadania miał być emitujący.</w:t>
      </w:r>
    </w:p>
    <w:p w:rsidR="00874E7B" w:rsidRDefault="00874E7B" w:rsidP="00874E7B">
      <w:pPr>
        <w:ind w:firstLine="360"/>
        <w:jc w:val="both"/>
        <w:rPr>
          <w:noProof/>
        </w:rPr>
      </w:pPr>
    </w:p>
    <w:p w:rsidR="00874E7B" w:rsidRPr="00C810C1" w:rsidRDefault="00874E7B" w:rsidP="00874E7B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Klawisze specjalne</w:t>
      </w:r>
      <w:r w:rsidRPr="00C810C1">
        <w:rPr>
          <w:b/>
        </w:rPr>
        <w:t>:</w:t>
      </w:r>
    </w:p>
    <w:p w:rsidR="00094116" w:rsidRDefault="00874E7B" w:rsidP="000779D8">
      <w:pPr>
        <w:ind w:firstLine="360"/>
        <w:jc w:val="both"/>
        <w:rPr>
          <w:noProof/>
        </w:rPr>
      </w:pPr>
      <w:r>
        <w:rPr>
          <w:noProof/>
        </w:rPr>
        <w:t>Niestety na statycznym obrazie nie jestem w stanie zademonstrować wszystkich funkcji mojego programu. A są to min: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Funkcja obslugi klawiatury</w:t>
      </w:r>
    </w:p>
    <w:p w:rsidR="00874E7B" w:rsidRP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 w:rsidRPr="00874E7B">
        <w:rPr>
          <w:rFonts w:ascii="Courier New" w:hAnsi="Courier New" w:cs="Courier New"/>
          <w:noProof/>
          <w:sz w:val="20"/>
          <w:szCs w:val="20"/>
        </w:rPr>
        <w:t xml:space="preserve"> ObslugaKlawiatury(</w:t>
      </w: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unsigned</w:t>
      </w:r>
      <w:r w:rsidRPr="00874E7B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 w:rsidRPr="00874E7B">
        <w:rPr>
          <w:rFonts w:ascii="Courier New" w:hAnsi="Courier New" w:cs="Courier New"/>
          <w:noProof/>
          <w:sz w:val="20"/>
          <w:szCs w:val="20"/>
        </w:rPr>
        <w:t xml:space="preserve"> klawisz, </w:t>
      </w: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874E7B">
        <w:rPr>
          <w:rFonts w:ascii="Courier New" w:hAnsi="Courier New" w:cs="Courier New"/>
          <w:noProof/>
          <w:sz w:val="20"/>
          <w:szCs w:val="20"/>
        </w:rPr>
        <w:t xml:space="preserve"> x, </w:t>
      </w: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 w:rsidRPr="00874E7B">
        <w:rPr>
          <w:rFonts w:ascii="Courier New" w:hAnsi="Courier New" w:cs="Courier New"/>
          <w:noProof/>
          <w:sz w:val="20"/>
          <w:szCs w:val="20"/>
        </w:rPr>
        <w:t xml:space="preserve"> y)</w:t>
      </w:r>
    </w:p>
    <w:p w:rsidR="00874E7B" w:rsidRP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874E7B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874E7B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874E7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 w:rsidRPr="00874E7B">
        <w:rPr>
          <w:rFonts w:ascii="Courier New" w:hAnsi="Courier New" w:cs="Courier New"/>
          <w:noProof/>
          <w:sz w:val="20"/>
          <w:szCs w:val="20"/>
          <w:lang w:val="en-US"/>
        </w:rPr>
        <w:t>(klawisz){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74E7B" w:rsidRP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noProof/>
        </w:rPr>
        <w:t>- przybliżanie i oddalanie naszego reflektora od obserwowanego obiektu</w:t>
      </w:r>
    </w:p>
    <w:p w:rsidR="00874E7B" w:rsidRPr="007C7A61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C7A61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'q'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R_L2+=0.1;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'Q'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R_L2-=0.1;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874E7B"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 w:rsidRPr="00874E7B"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zwiększanie i zmniejszanie liczby pionowych podziałów</w:t>
      </w:r>
    </w:p>
    <w:p w:rsidR="00874E7B" w:rsidRP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652ED2"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'8'</w:t>
      </w:r>
      <w:r>
        <w:rPr>
          <w:rFonts w:ascii="Courier New" w:hAnsi="Courier New" w:cs="Courier New"/>
          <w:noProof/>
          <w:sz w:val="20"/>
          <w:szCs w:val="20"/>
        </w:rPr>
        <w:t>: lPionowych = (lPionowych == LPION_MAX)? LPION_MAX : lPionowych + 3;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'*'</w:t>
      </w:r>
      <w:r>
        <w:rPr>
          <w:rFonts w:ascii="Courier New" w:hAnsi="Courier New" w:cs="Courier New"/>
          <w:noProof/>
          <w:sz w:val="20"/>
          <w:szCs w:val="20"/>
        </w:rPr>
        <w:t>: lPionowych = (lPionowych == LPION_MIN)? LPION_MIN : lPionowych - 3;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t>- zwiększanie i zmniejszanie liczby poziomych podziałów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'9'</w:t>
      </w:r>
      <w:r>
        <w:rPr>
          <w:rFonts w:ascii="Courier New" w:hAnsi="Courier New" w:cs="Courier New"/>
          <w:noProof/>
          <w:sz w:val="20"/>
          <w:szCs w:val="20"/>
        </w:rPr>
        <w:t>: lPoziomych = (lPoziomych == LPOZ_MAX)? LPOZ_MAX : lPoziomych + 3;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'('</w:t>
      </w:r>
      <w:r>
        <w:rPr>
          <w:rFonts w:ascii="Courier New" w:hAnsi="Courier New" w:cs="Courier New"/>
          <w:noProof/>
          <w:sz w:val="20"/>
          <w:szCs w:val="20"/>
        </w:rPr>
        <w:t>: lPoziomych = (lPoziomych == LPOZ_MIN)? LPOZ_MIN : lPoziomych - 3;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zwiększanie oraz zmniejszanie wysokości bryły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'w'</w:t>
      </w:r>
      <w:r>
        <w:rPr>
          <w:rFonts w:ascii="Courier New" w:hAnsi="Courier New" w:cs="Courier New"/>
          <w:noProof/>
          <w:sz w:val="20"/>
          <w:szCs w:val="20"/>
        </w:rPr>
        <w:t>: wysokosc = (wysokosc == WYS_MAX) ? WYS_MAX : wysokosc + 1;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'W'</w:t>
      </w:r>
      <w:r>
        <w:rPr>
          <w:rFonts w:ascii="Courier New" w:hAnsi="Courier New" w:cs="Courier New"/>
          <w:noProof/>
          <w:sz w:val="20"/>
          <w:szCs w:val="20"/>
        </w:rPr>
        <w:t>: wysokosc = (wysokosc == 1) ? wysokosc : wysokosc - 1;</w:t>
      </w:r>
    </w:p>
    <w:p w:rsidR="00874E7B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zwiększanie oraz zmniejszanie promienia bryły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C7A61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7C7A61"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 w:rsidRPr="007C7A61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7C7A61">
        <w:rPr>
          <w:rFonts w:ascii="Courier New" w:hAnsi="Courier New" w:cs="Courier New"/>
          <w:noProof/>
          <w:color w:val="A31515"/>
          <w:sz w:val="20"/>
          <w:szCs w:val="20"/>
        </w:rPr>
        <w:t>'p'</w:t>
      </w:r>
      <w:r w:rsidRPr="007C7A61">
        <w:rPr>
          <w:rFonts w:ascii="Courier New" w:hAnsi="Courier New" w:cs="Courier New"/>
          <w:noProof/>
          <w:sz w:val="20"/>
          <w:szCs w:val="20"/>
        </w:rPr>
        <w:t xml:space="preserve">: promien = (promien == R_MAX) ? </w:t>
      </w:r>
      <w:r>
        <w:rPr>
          <w:rFonts w:ascii="Courier New" w:hAnsi="Courier New" w:cs="Courier New"/>
          <w:noProof/>
          <w:sz w:val="20"/>
          <w:szCs w:val="20"/>
        </w:rPr>
        <w:t xml:space="preserve">R_MAX : promien + 1;   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'P'</w:t>
      </w:r>
      <w:r>
        <w:rPr>
          <w:rFonts w:ascii="Courier New" w:hAnsi="Courier New" w:cs="Courier New"/>
          <w:noProof/>
          <w:sz w:val="20"/>
          <w:szCs w:val="20"/>
        </w:rPr>
        <w:t>: promien = (promien == 1) ? promien : promien - 1;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ustawienie parametrów domyślnych (początkowych)</w:t>
      </w:r>
    </w:p>
    <w:p w:rsidR="007C7A61" w:rsidRP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C7A61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'r'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UstawDomyslneWartosciParametrow();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przyszpieszanie i spowalnianie naszego reflektora</w:t>
      </w:r>
    </w:p>
    <w:p w:rsidR="007C7A61" w:rsidRP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Pr="007C7A61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C7A61">
        <w:rPr>
          <w:rFonts w:ascii="Courier New" w:hAnsi="Courier New" w:cs="Courier New"/>
          <w:noProof/>
          <w:color w:val="0000FF"/>
          <w:sz w:val="20"/>
          <w:szCs w:val="20"/>
        </w:rPr>
        <w:t xml:space="preserve">   case</w:t>
      </w:r>
      <w:r w:rsidRPr="007C7A61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7C7A61">
        <w:rPr>
          <w:rFonts w:ascii="Courier New" w:hAnsi="Courier New" w:cs="Courier New"/>
          <w:noProof/>
          <w:color w:val="A31515"/>
          <w:sz w:val="20"/>
          <w:szCs w:val="20"/>
        </w:rPr>
        <w:t>'3'</w:t>
      </w:r>
      <w:r w:rsidRPr="007C7A61">
        <w:rPr>
          <w:rFonts w:ascii="Courier New" w:hAnsi="Courier New" w:cs="Courier New"/>
          <w:noProof/>
          <w:sz w:val="20"/>
          <w:szCs w:val="20"/>
        </w:rPr>
        <w:t xml:space="preserve">: </w:t>
      </w:r>
      <w:r w:rsidRPr="007C7A61"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 w:rsidR="007C7A61" w:rsidRPr="007C7A61">
        <w:rPr>
          <w:rFonts w:ascii="Courier New" w:hAnsi="Courier New" w:cs="Courier New"/>
          <w:noProof/>
          <w:sz w:val="20"/>
          <w:szCs w:val="20"/>
        </w:rPr>
        <w:t>(roznica&lt;3</w:t>
      </w:r>
      <w:r w:rsidRPr="007C7A61">
        <w:rPr>
          <w:rFonts w:ascii="Courier New" w:hAnsi="Courier New" w:cs="Courier New"/>
          <w:noProof/>
          <w:sz w:val="20"/>
          <w:szCs w:val="20"/>
        </w:rPr>
        <w:t>) roznica=roznica+0.5;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C7A61">
        <w:rPr>
          <w:rFonts w:ascii="Courier New" w:hAnsi="Courier New" w:cs="Courier New"/>
          <w:noProof/>
          <w:sz w:val="20"/>
          <w:szCs w:val="20"/>
        </w:rPr>
        <w:tab/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'#'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: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(roznica&gt;1) roznica=roznica-0.5;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włączanie i wyłączanie reflektora</w:t>
      </w:r>
    </w:p>
    <w:p w:rsidR="007C7A61" w:rsidRP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7C7A61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'4'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glEnable(GL_LIGHT1);</w:t>
      </w:r>
    </w:p>
    <w:p w:rsidR="00874E7B" w:rsidRPr="00652ED2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2ED2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652ED2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'$'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glDisable(GL_LIGHT1);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2ED2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652ED2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7C7A61" w:rsidRDefault="007C7A61" w:rsidP="00874E7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 włączanie i wyłączanie światła kierunkowego</w:t>
      </w:r>
    </w:p>
    <w:p w:rsidR="007C7A61" w:rsidRPr="00652ED2" w:rsidRDefault="007C7A61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'6'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glEnable(GL_LIGHT2);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874E7B" w:rsidRPr="00FF59EC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FF59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F59EC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'^'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: glDisable(GL_LIGHT2);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874E7B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}</w:t>
      </w:r>
    </w:p>
    <w:p w:rsidR="00874E7B" w:rsidRPr="00652ED2" w:rsidRDefault="00874E7B" w:rsidP="00874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874E7B" w:rsidRDefault="00874E7B" w:rsidP="00874E7B">
      <w:pPr>
        <w:rPr>
          <w:noProof/>
        </w:rPr>
      </w:pPr>
    </w:p>
    <w:p w:rsidR="007C7A61" w:rsidRPr="007C7A61" w:rsidRDefault="007C7A61" w:rsidP="00874E7B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Ekran:</w:t>
      </w:r>
    </w:p>
    <w:p w:rsidR="007C7A61" w:rsidRDefault="007C7A61" w:rsidP="007C7A61">
      <w:pPr>
        <w:ind w:firstLine="360"/>
        <w:jc w:val="both"/>
        <w:rPr>
          <w:noProof/>
        </w:rPr>
      </w:pPr>
      <w:r>
        <w:rPr>
          <w:noProof/>
        </w:rPr>
        <w:t>Aby ułatwić</w:t>
      </w:r>
      <w:r w:rsidR="00C61455">
        <w:rPr>
          <w:noProof/>
        </w:rPr>
        <w:t xml:space="preserve"> użytkownikowi korzystanie z mojego programu postanowiłem klawiszologie wyświetlić na ekranie wraz z aktualną liczbą podziałów poziomych i pionowych oraz wysokością i promieniem bryły. Do zrealizowania powyższego przedwsięzięcia musiałem najpierw zmienić typ rzutu z perspektywicznego na ortogonalny, zamodelować scenę dwuwymiarową, zablokować oświetlenie aby nie oświetlało mi tekstu, oraz wybrać kolor tekstu. Wymienione powyżej przeze mnie zadania realizuje poniższy kod:</w:t>
      </w:r>
    </w:p>
    <w:p w:rsidR="00094116" w:rsidRDefault="00094116" w:rsidP="007433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RysujNakladke(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>){</w:t>
      </w:r>
    </w:p>
    <w:p w:rsidR="00FF59EC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="00FF59EC"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 w:rsidR="00FF59EC">
        <w:rPr>
          <w:rFonts w:ascii="Courier New" w:hAnsi="Courier New" w:cs="Courier New"/>
          <w:noProof/>
          <w:sz w:val="20"/>
          <w:szCs w:val="20"/>
        </w:rPr>
        <w:t xml:space="preserve"> buf[255];</w:t>
      </w:r>
    </w:p>
    <w:p w:rsidR="00FF59EC" w:rsidRPr="00FF59EC" w:rsidRDefault="00C6145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FF59EC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FF59EC" w:rsidRPr="00FF59EC">
        <w:rPr>
          <w:rFonts w:ascii="Courier New" w:hAnsi="Courier New" w:cs="Courier New"/>
          <w:noProof/>
          <w:sz w:val="20"/>
          <w:szCs w:val="20"/>
          <w:lang w:val="en-US"/>
        </w:rPr>
        <w:t>glMatrixMode(GL_PROJECTION);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glPushMatrix();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glLoadIdentity();</w:t>
      </w:r>
    </w:p>
    <w:p w:rsidR="00FF59EC" w:rsidRPr="00C61455" w:rsidRDefault="00FF59EC" w:rsidP="00C61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</w:rPr>
        <w:t xml:space="preserve">glOrtho(0.0, szerokoscOkna,  0.0, wysokoscOkna,-100.0, 100.0); 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glMatrixMode(GL_MODELVIEW);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glPushMatrix();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glLoadIdentity();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glDisable(GL_LIGHTING);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glColor3f(0.0, 0.0, 0.25);</w:t>
      </w: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61455" w:rsidRDefault="00C6145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85130" w:rsidRDefault="00985130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C61455" w:rsidP="00782205">
      <w:pPr>
        <w:ind w:firstLine="360"/>
        <w:jc w:val="both"/>
        <w:rPr>
          <w:noProof/>
        </w:rPr>
      </w:pPr>
      <w:r>
        <w:rPr>
          <w:noProof/>
        </w:rPr>
        <w:t xml:space="preserve">W tym momencie muszę przenieść wybrany przeze mnie tekst do wcześniej zainicjowanego bufora </w:t>
      </w:r>
      <w:r>
        <w:rPr>
          <w:i/>
          <w:noProof/>
        </w:rPr>
        <w:t>buf</w:t>
      </w:r>
      <w:r>
        <w:rPr>
          <w:noProof/>
        </w:rPr>
        <w:t xml:space="preserve">, wybrać pozycję tekstu (zawsze używałem stałych </w:t>
      </w:r>
      <w:r>
        <w:rPr>
          <w:i/>
          <w:noProof/>
        </w:rPr>
        <w:t xml:space="preserve">X_OFFSET_OBIEKT </w:t>
      </w:r>
      <w:r>
        <w:rPr>
          <w:noProof/>
        </w:rPr>
        <w:t xml:space="preserve">oraz </w:t>
      </w:r>
      <w:r>
        <w:rPr>
          <w:i/>
          <w:noProof/>
        </w:rPr>
        <w:t xml:space="preserve">Y_OFFSET_OBIEKT </w:t>
      </w:r>
      <w:r>
        <w:rPr>
          <w:noProof/>
        </w:rPr>
        <w:t xml:space="preserve">jako </w:t>
      </w:r>
      <w:r w:rsidR="00782205">
        <w:rPr>
          <w:noProof/>
        </w:rPr>
        <w:t xml:space="preserve">pozycji startowej następnie dodając lub odejmując odpowiednią liczbę pikseli), a następnie narysować tekst rastrowy zawarty w </w:t>
      </w:r>
      <w:r w:rsidR="00782205">
        <w:rPr>
          <w:i/>
          <w:noProof/>
        </w:rPr>
        <w:t xml:space="preserve">buf </w:t>
      </w:r>
      <w:r w:rsidR="00782205">
        <w:rPr>
          <w:noProof/>
        </w:rPr>
        <w:t>w miejsce przeze mnie wskazane. Poniżej przedstawiam wybrane z programu napisy:</w:t>
      </w:r>
    </w:p>
    <w:p w:rsidR="00782205" w:rsidRDefault="00782205" w:rsidP="00782205">
      <w:pPr>
        <w:ind w:firstLine="36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sprintf(buf,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"Grzegorz Pol"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glRasterPos2i(X_OFFSET_OBIEKT, Y_OFFSET_OBIEKT+280);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RysujTekstRastrowy(GLUT_BITMAP_8_BY_13, buf);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sprintf(buf,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"Grupa: I7X3S1"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glRasterPos2i(X_OFFSET_OBIEKT+650, Y_OFFSET_OBIEKT+280);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RysujTekstRastrowy(GLUT_BITMAP_8_BY_13, buf);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sprintf(buf,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"Parametry bryly:"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glRasterPos2i(X_OFFSET_OBIEKT, Y_OFFSET_OBIEKT);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RysujTekstRastrowy(GLUT_BITMAP_8_BY_13, buf);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sprintf(buf,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- promien (%.1f)"</w:t>
      </w:r>
      <w:r>
        <w:rPr>
          <w:rFonts w:ascii="Courier New" w:hAnsi="Courier New" w:cs="Courier New"/>
          <w:noProof/>
          <w:sz w:val="20"/>
          <w:szCs w:val="20"/>
        </w:rPr>
        <w:t>, promien);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glRasterPos2i(X_OFFSET_OBIEKT, Y_OFFSET_OBIEKT - 10);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RysujTekstRastrowy(GLUT_BITMAP_8_BY_13, buf);</w:t>
      </w: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...</w:t>
      </w: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782205" w:rsidP="00782205">
      <w:pPr>
        <w:ind w:firstLine="360"/>
        <w:jc w:val="both"/>
        <w:rPr>
          <w:noProof/>
        </w:rPr>
      </w:pPr>
      <w:r>
        <w:rPr>
          <w:noProof/>
        </w:rPr>
        <w:t>Po zakończeniu wypisywania na ekran resetuje macierze do stanu sprzed wywołania funkcji, a następnie odblokowuje oświetlenie (w przeciwnym razie w następnej klatce by on</w:t>
      </w:r>
      <w:r w:rsidR="00985130">
        <w:rPr>
          <w:noProof/>
        </w:rPr>
        <w:t>o</w:t>
      </w:r>
      <w:r>
        <w:rPr>
          <w:noProof/>
        </w:rPr>
        <w:t xml:space="preserve"> nie działało):</w:t>
      </w:r>
    </w:p>
    <w:p w:rsidR="00782205" w:rsidRDefault="00782205" w:rsidP="00782205">
      <w:pPr>
        <w:ind w:firstLine="36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glMatrixMode(GL_PROJECTION);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>glPopMatrix();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glMatrixMode(GL_MODELVIEW);</w:t>
      </w:r>
    </w:p>
    <w:p w:rsidR="00FF59EC" w:rsidRP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FF59EC">
        <w:rPr>
          <w:rFonts w:ascii="Courier New" w:hAnsi="Courier New" w:cs="Courier New"/>
          <w:noProof/>
          <w:sz w:val="20"/>
          <w:szCs w:val="20"/>
          <w:lang w:val="en-US"/>
        </w:rPr>
        <w:t xml:space="preserve">  glPopMatrix();  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glEnable(GL_LIGHTING);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F59EC" w:rsidRDefault="00FF59EC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82205" w:rsidRDefault="00782205" w:rsidP="00782205">
      <w:pPr>
        <w:ind w:firstLine="36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noProof/>
        </w:rPr>
        <w:t>Ekran wraz z dodanymi napisami wygląda następująco:</w:t>
      </w:r>
    </w:p>
    <w:p w:rsidR="00FF59EC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116320" cy="4244340"/>
            <wp:effectExtent l="19050" t="0" r="0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82205" w:rsidRDefault="00782205" w:rsidP="00782205">
      <w:pPr>
        <w:rPr>
          <w:noProof/>
        </w:rPr>
      </w:pPr>
    </w:p>
    <w:p w:rsidR="00782205" w:rsidRPr="00782205" w:rsidRDefault="00782205" w:rsidP="00782205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Wnioski</w:t>
      </w:r>
      <w:r w:rsidRPr="00782205">
        <w:rPr>
          <w:b/>
        </w:rPr>
        <w:t>:</w:t>
      </w:r>
    </w:p>
    <w:p w:rsidR="00F65A9E" w:rsidRDefault="00F669D9" w:rsidP="00782205">
      <w:pPr>
        <w:ind w:firstLine="360"/>
        <w:jc w:val="both"/>
        <w:rPr>
          <w:noProof/>
        </w:rPr>
      </w:pPr>
      <w:r>
        <w:rPr>
          <w:noProof/>
        </w:rPr>
        <w:t xml:space="preserve">Zadanie, zostało zrealizowane w pełni pomyślnie. </w:t>
      </w:r>
      <w:r w:rsidR="00F65A9E">
        <w:rPr>
          <w:noProof/>
        </w:rPr>
        <w:t>Powyższe ćwiczenia miało na celu zapoznanie nas z technikami, które są potrzebne do zamodelowania oświetlenia za pomocą biblioteki OpenGL. W trakcie wykonywania ćwiczeń musiałem skorzystać z wiedzy nabytej na poprzednich zajęciach laboratoryjnych, a także wykazać się</w:t>
      </w:r>
      <w:r w:rsidR="00985130">
        <w:rPr>
          <w:noProof/>
        </w:rPr>
        <w:t xml:space="preserve"> nowymi</w:t>
      </w:r>
      <w:r w:rsidR="00F65A9E">
        <w:rPr>
          <w:noProof/>
        </w:rPr>
        <w:t xml:space="preserve"> informacjami na temat oświetlenia. Podczas użytkowania programu zarejestrowałem kilka ciekawych spostrzeżeń oraz wniosków:</w:t>
      </w:r>
    </w:p>
    <w:p w:rsidR="00F65A9E" w:rsidRDefault="00F65A9E" w:rsidP="00F65A9E">
      <w:pPr>
        <w:pStyle w:val="Akapitzlist"/>
        <w:numPr>
          <w:ilvl w:val="0"/>
          <w:numId w:val="34"/>
        </w:numPr>
        <w:jc w:val="both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Zarówno definiowanie oraz utworzenie materiałów budujących naszą figurę</w:t>
      </w:r>
      <w:r w:rsidR="002A363D">
        <w:rPr>
          <w:rFonts w:ascii="Calibri" w:eastAsia="Arial Unicode MS" w:hAnsi="Calibri" w:cs="Times New Roman"/>
        </w:rPr>
        <w:t xml:space="preserve"> jest dość proste</w:t>
      </w:r>
      <w:r w:rsidR="00985130">
        <w:rPr>
          <w:rFonts w:ascii="Calibri" w:eastAsia="Arial Unicode MS" w:hAnsi="Calibri" w:cs="Times New Roman"/>
        </w:rPr>
        <w:t xml:space="preserve"> (o ile się zna i rozumie poszczególne parametry opisujące materiał)</w:t>
      </w:r>
      <w:r w:rsidR="002A363D">
        <w:rPr>
          <w:rFonts w:ascii="Calibri" w:eastAsia="Arial Unicode MS" w:hAnsi="Calibri" w:cs="Times New Roman"/>
        </w:rPr>
        <w:t xml:space="preserve"> </w:t>
      </w:r>
      <w:r w:rsidR="00985130">
        <w:rPr>
          <w:rFonts w:ascii="Calibri" w:eastAsia="Arial Unicode MS" w:hAnsi="Calibri" w:cs="Times New Roman"/>
        </w:rPr>
        <w:t>. Ponadto wypadałoby</w:t>
      </w:r>
      <w:r w:rsidR="002A363D">
        <w:rPr>
          <w:rFonts w:ascii="Calibri" w:eastAsia="Arial Unicode MS" w:hAnsi="Calibri" w:cs="Times New Roman"/>
        </w:rPr>
        <w:t xml:space="preserve"> w sposób umiejętny obsługiwa</w:t>
      </w:r>
      <w:r w:rsidR="00985130">
        <w:rPr>
          <w:rFonts w:ascii="Calibri" w:eastAsia="Arial Unicode MS" w:hAnsi="Calibri" w:cs="Times New Roman"/>
        </w:rPr>
        <w:t xml:space="preserve">ć się paletą RGB i umieć szybko liczyć </w:t>
      </w:r>
      <w:r w:rsidR="002A363D">
        <w:rPr>
          <w:rFonts w:ascii="Calibri" w:eastAsia="Arial Unicode MS" w:hAnsi="Calibri" w:cs="Times New Roman"/>
        </w:rPr>
        <w:t>odwrotności danej liczby reprezentującej kolor.</w:t>
      </w:r>
    </w:p>
    <w:p w:rsidR="002A363D" w:rsidRDefault="002A363D" w:rsidP="00F65A9E">
      <w:pPr>
        <w:pStyle w:val="Akapitzlist"/>
        <w:numPr>
          <w:ilvl w:val="0"/>
          <w:numId w:val="34"/>
        </w:numPr>
        <w:jc w:val="both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Definiowanie i tworzenie światła jest wręcz podobne do tej samej operacji dotyczącej materiałów.</w:t>
      </w:r>
    </w:p>
    <w:p w:rsidR="0057155C" w:rsidRDefault="002A363D" w:rsidP="00F65A9E">
      <w:pPr>
        <w:pStyle w:val="Akapitzlist"/>
        <w:numPr>
          <w:ilvl w:val="0"/>
          <w:numId w:val="34"/>
        </w:numPr>
        <w:jc w:val="both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 xml:space="preserve">Aby zaobserwować bardziej realistyczne zachowanie </w:t>
      </w:r>
      <w:r w:rsidR="0057155C">
        <w:rPr>
          <w:rFonts w:ascii="Calibri" w:eastAsia="Arial Unicode MS" w:hAnsi="Calibri" w:cs="Times New Roman"/>
        </w:rPr>
        <w:t>oświetlenia trzeba zwiększyć liczbę podziałów pionowych jak i poziomych.</w:t>
      </w:r>
    </w:p>
    <w:p w:rsidR="002A363D" w:rsidRDefault="0057155C" w:rsidP="00F65A9E">
      <w:pPr>
        <w:pStyle w:val="Akapitzlist"/>
        <w:numPr>
          <w:ilvl w:val="0"/>
          <w:numId w:val="34"/>
        </w:numPr>
        <w:jc w:val="both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Nie można jednak z liczbą podziałów „przesadzić”, gdyż zbyt duża ich liczba powoduje zwiększanie zapotrzebowanie program</w:t>
      </w:r>
      <w:r w:rsidR="00985130">
        <w:rPr>
          <w:rFonts w:ascii="Calibri" w:eastAsia="Arial Unicode MS" w:hAnsi="Calibri" w:cs="Times New Roman"/>
        </w:rPr>
        <w:t xml:space="preserve">u na pamięć i procesor, które </w:t>
      </w:r>
      <w:r>
        <w:rPr>
          <w:rFonts w:ascii="Calibri" w:eastAsia="Arial Unicode MS" w:hAnsi="Calibri" w:cs="Times New Roman"/>
        </w:rPr>
        <w:t xml:space="preserve">służą mu do obliczenia. W takim momencie wiele zależy od wydajności komputera, na którym pracujemy.  </w:t>
      </w:r>
    </w:p>
    <w:p w:rsidR="0057155C" w:rsidRDefault="0057155C" w:rsidP="00F65A9E">
      <w:pPr>
        <w:pStyle w:val="Akapitzlist"/>
        <w:numPr>
          <w:ilvl w:val="0"/>
          <w:numId w:val="34"/>
        </w:numPr>
        <w:jc w:val="both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Przy innym świetle kierunkowym</w:t>
      </w:r>
      <w:r w:rsidR="00A85CE0">
        <w:rPr>
          <w:rFonts w:ascii="Calibri" w:eastAsia="Arial Unicode MS" w:hAnsi="Calibri" w:cs="Times New Roman"/>
        </w:rPr>
        <w:t xml:space="preserve"> (mocniejszym)</w:t>
      </w:r>
      <w:r>
        <w:rPr>
          <w:rFonts w:ascii="Calibri" w:eastAsia="Arial Unicode MS" w:hAnsi="Calibri" w:cs="Times New Roman"/>
        </w:rPr>
        <w:t xml:space="preserve"> można zaobserwować nakładanie się świateł co powoduje, że kolor, który pokrywa nasz materiał</w:t>
      </w:r>
      <w:r w:rsidR="00A85CE0">
        <w:rPr>
          <w:rFonts w:ascii="Calibri" w:eastAsia="Arial Unicode MS" w:hAnsi="Calibri" w:cs="Times New Roman"/>
        </w:rPr>
        <w:t xml:space="preserve"> potrafi zmienić kolor na całkowicie inny</w:t>
      </w:r>
      <w:r w:rsidR="00985130">
        <w:rPr>
          <w:rFonts w:ascii="Calibri" w:eastAsia="Arial Unicode MS" w:hAnsi="Calibri" w:cs="Times New Roman"/>
        </w:rPr>
        <w:t>.</w:t>
      </w:r>
    </w:p>
    <w:p w:rsidR="00A85CE0" w:rsidRDefault="00A85CE0" w:rsidP="00A85CE0">
      <w:pPr>
        <w:ind w:firstLine="360"/>
        <w:jc w:val="both"/>
        <w:rPr>
          <w:noProof/>
        </w:rPr>
      </w:pPr>
      <w:r>
        <w:rPr>
          <w:noProof/>
        </w:rPr>
        <w:lastRenderedPageBreak/>
        <w:t xml:space="preserve">Ponadto dziś patrząc na </w:t>
      </w:r>
      <w:r w:rsidR="00985130">
        <w:rPr>
          <w:noProof/>
        </w:rPr>
        <w:t>wysiłek jaki</w:t>
      </w:r>
      <w:r>
        <w:rPr>
          <w:noProof/>
        </w:rPr>
        <w:t xml:space="preserve"> w</w:t>
      </w:r>
      <w:r w:rsidR="00985130">
        <w:rPr>
          <w:noProof/>
        </w:rPr>
        <w:t>łożyłem w to</w:t>
      </w:r>
      <w:r>
        <w:rPr>
          <w:noProof/>
        </w:rPr>
        <w:t xml:space="preserve"> aby bardzo dobrze zrozumieć </w:t>
      </w:r>
      <w:r w:rsidR="00985130">
        <w:rPr>
          <w:noProof/>
        </w:rPr>
        <w:t>dan</w:t>
      </w:r>
      <w:r>
        <w:rPr>
          <w:noProof/>
        </w:rPr>
        <w:t xml:space="preserve">ą pracę laboratoryjną dochodzę do wniosku, że modelowanie oświetlenia mimo używania naprawdę prostych </w:t>
      </w:r>
      <w:r w:rsidR="00985130">
        <w:rPr>
          <w:noProof/>
        </w:rPr>
        <w:t xml:space="preserve">i jasnych (z </w:t>
      </w:r>
      <w:r>
        <w:rPr>
          <w:noProof/>
        </w:rPr>
        <w:t>definciji</w:t>
      </w:r>
      <w:r w:rsidR="00985130">
        <w:rPr>
          <w:noProof/>
        </w:rPr>
        <w:t xml:space="preserve"> – gorzej z praktyką)</w:t>
      </w:r>
      <w:r>
        <w:rPr>
          <w:noProof/>
        </w:rPr>
        <w:t xml:space="preserve"> funkcji OpenGL jest czynnością bardzo trudną, wymagjącą poświęcenia </w:t>
      </w:r>
      <w:r w:rsidR="00985130">
        <w:rPr>
          <w:noProof/>
        </w:rPr>
        <w:t xml:space="preserve">znacznie </w:t>
      </w:r>
      <w:r>
        <w:rPr>
          <w:noProof/>
        </w:rPr>
        <w:t xml:space="preserve">większej ilości czasu </w:t>
      </w:r>
      <w:r w:rsidR="00985130">
        <w:rPr>
          <w:noProof/>
        </w:rPr>
        <w:t>niż się wydaję na początki w celu nabycia doświadczenia</w:t>
      </w:r>
      <w:r>
        <w:rPr>
          <w:noProof/>
        </w:rPr>
        <w:t xml:space="preserve">, które jest </w:t>
      </w:r>
      <w:r w:rsidR="00985130">
        <w:rPr>
          <w:noProof/>
        </w:rPr>
        <w:t xml:space="preserve">wręcz </w:t>
      </w:r>
      <w:r>
        <w:rPr>
          <w:noProof/>
        </w:rPr>
        <w:t>niezbędne do trudniejszych zadań dotyczących</w:t>
      </w:r>
      <w:r w:rsidR="00985130">
        <w:rPr>
          <w:noProof/>
        </w:rPr>
        <w:t xml:space="preserve"> tematu</w:t>
      </w:r>
      <w:r>
        <w:rPr>
          <w:noProof/>
        </w:rPr>
        <w:t xml:space="preserve"> oświetlenia.</w:t>
      </w:r>
    </w:p>
    <w:p w:rsidR="00782205" w:rsidRDefault="00782205" w:rsidP="00FF59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sectPr w:rsidR="00782205" w:rsidSect="005D261A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6A" w:rsidRDefault="00841E6A" w:rsidP="00CF7209">
      <w:pPr>
        <w:spacing w:after="0" w:line="240" w:lineRule="auto"/>
      </w:pPr>
      <w:r>
        <w:separator/>
      </w:r>
    </w:p>
  </w:endnote>
  <w:endnote w:type="continuationSeparator" w:id="1">
    <w:p w:rsidR="00841E6A" w:rsidRDefault="00841E6A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1834C9" w:rsidRDefault="001834C9">
        <w:pPr>
          <w:pStyle w:val="Stopka"/>
          <w:jc w:val="center"/>
        </w:pPr>
        <w:fldSimple w:instr=" PAGE   \* MERGEFORMAT ">
          <w:r w:rsidR="00985130">
            <w:rPr>
              <w:noProof/>
            </w:rPr>
            <w:t>13</w:t>
          </w:r>
        </w:fldSimple>
      </w:p>
    </w:sdtContent>
  </w:sdt>
  <w:p w:rsidR="001834C9" w:rsidRDefault="001834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6A" w:rsidRDefault="00841E6A" w:rsidP="00CF7209">
      <w:pPr>
        <w:spacing w:after="0" w:line="240" w:lineRule="auto"/>
      </w:pPr>
      <w:r>
        <w:separator/>
      </w:r>
    </w:p>
  </w:footnote>
  <w:footnote w:type="continuationSeparator" w:id="1">
    <w:p w:rsidR="00841E6A" w:rsidRDefault="00841E6A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Cs/>
        <w:sz w:val="28"/>
        <w:szCs w:val="28"/>
      </w:rPr>
      <w:alias w:val="Tytuł"/>
      <w:id w:val="31344832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34C9" w:rsidRPr="005E69A5" w:rsidRDefault="001834C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57493">
          <w:rPr>
            <w:rFonts w:ascii="Arial" w:hAnsi="Arial" w:cs="Arial"/>
            <w:bCs/>
            <w:color w:val="000000"/>
            <w:sz w:val="28"/>
            <w:szCs w:val="28"/>
          </w:rPr>
          <w:t xml:space="preserve">Modelowanie </w:t>
        </w:r>
        <w:r>
          <w:rPr>
            <w:rFonts w:ascii="Arial" w:hAnsi="Arial" w:cs="Arial"/>
            <w:bCs/>
            <w:color w:val="000000"/>
            <w:sz w:val="28"/>
            <w:szCs w:val="28"/>
          </w:rPr>
          <w:t>oświetlenia</w:t>
        </w:r>
        <w:r w:rsidRPr="00A57493">
          <w:rPr>
            <w:rFonts w:ascii="Arial" w:hAnsi="Arial" w:cs="Arial"/>
            <w:bCs/>
            <w:color w:val="000000"/>
            <w:sz w:val="28"/>
            <w:szCs w:val="28"/>
          </w:rPr>
          <w:t>.</w:t>
        </w:r>
      </w:p>
    </w:sdtContent>
  </w:sdt>
  <w:p w:rsidR="001834C9" w:rsidRPr="005E69A5" w:rsidRDefault="001834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60AC"/>
    <w:multiLevelType w:val="hybridMultilevel"/>
    <w:tmpl w:val="0374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4A0F55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FB014F2"/>
    <w:multiLevelType w:val="hybridMultilevel"/>
    <w:tmpl w:val="4E2A2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326E09"/>
    <w:multiLevelType w:val="hybridMultilevel"/>
    <w:tmpl w:val="8E421D0A"/>
    <w:lvl w:ilvl="0" w:tplc="599636CA">
      <w:start w:val="1"/>
      <w:numFmt w:val="bullet"/>
      <w:lvlText w:val=""/>
      <w:lvlJc w:val="left"/>
      <w:pPr>
        <w:tabs>
          <w:tab w:val="num" w:pos="1257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0854B4D"/>
    <w:multiLevelType w:val="hybridMultilevel"/>
    <w:tmpl w:val="23A8346C"/>
    <w:lvl w:ilvl="0" w:tplc="0F884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200D6"/>
    <w:multiLevelType w:val="hybridMultilevel"/>
    <w:tmpl w:val="4F4A4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3B8F"/>
    <w:multiLevelType w:val="hybridMultilevel"/>
    <w:tmpl w:val="32F06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010EDA"/>
    <w:multiLevelType w:val="hybridMultilevel"/>
    <w:tmpl w:val="C47C57C2"/>
    <w:lvl w:ilvl="0" w:tplc="599636CA">
      <w:start w:val="1"/>
      <w:numFmt w:val="bullet"/>
      <w:lvlText w:val=""/>
      <w:lvlJc w:val="left"/>
      <w:pPr>
        <w:tabs>
          <w:tab w:val="num" w:pos="1257"/>
        </w:tabs>
        <w:ind w:left="1620" w:hanging="360"/>
      </w:pPr>
      <w:rPr>
        <w:rFonts w:ascii="Symbol" w:hAnsi="Symbol" w:hint="default"/>
      </w:rPr>
    </w:lvl>
    <w:lvl w:ilvl="1" w:tplc="55D8A36E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C056481"/>
    <w:multiLevelType w:val="hybridMultilevel"/>
    <w:tmpl w:val="26BC5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FC64BE"/>
    <w:multiLevelType w:val="hybridMultilevel"/>
    <w:tmpl w:val="CB483FB6"/>
    <w:lvl w:ilvl="0" w:tplc="7DAEF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AC215B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BF212C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926405B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9A7132E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B06778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0B7681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8966B98"/>
    <w:multiLevelType w:val="hybridMultilevel"/>
    <w:tmpl w:val="07CC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964DF3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CE23702"/>
    <w:multiLevelType w:val="hybridMultilevel"/>
    <w:tmpl w:val="F800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6"/>
  </w:num>
  <w:num w:numId="5">
    <w:abstractNumId w:val="10"/>
  </w:num>
  <w:num w:numId="6">
    <w:abstractNumId w:val="29"/>
  </w:num>
  <w:num w:numId="7">
    <w:abstractNumId w:val="13"/>
  </w:num>
  <w:num w:numId="8">
    <w:abstractNumId w:val="5"/>
  </w:num>
  <w:num w:numId="9">
    <w:abstractNumId w:val="31"/>
  </w:num>
  <w:num w:numId="10">
    <w:abstractNumId w:val="18"/>
  </w:num>
  <w:num w:numId="11">
    <w:abstractNumId w:val="0"/>
  </w:num>
  <w:num w:numId="12">
    <w:abstractNumId w:val="2"/>
  </w:num>
  <w:num w:numId="13">
    <w:abstractNumId w:val="17"/>
  </w:num>
  <w:num w:numId="14">
    <w:abstractNumId w:val="14"/>
  </w:num>
  <w:num w:numId="15">
    <w:abstractNumId w:val="22"/>
  </w:num>
  <w:num w:numId="16">
    <w:abstractNumId w:val="24"/>
  </w:num>
  <w:num w:numId="17">
    <w:abstractNumId w:val="34"/>
  </w:num>
  <w:num w:numId="18">
    <w:abstractNumId w:val="20"/>
  </w:num>
  <w:num w:numId="19">
    <w:abstractNumId w:val="19"/>
  </w:num>
  <w:num w:numId="20">
    <w:abstractNumId w:val="8"/>
  </w:num>
  <w:num w:numId="21">
    <w:abstractNumId w:val="9"/>
  </w:num>
  <w:num w:numId="22">
    <w:abstractNumId w:val="33"/>
  </w:num>
  <w:num w:numId="23">
    <w:abstractNumId w:val="23"/>
  </w:num>
  <w:num w:numId="24">
    <w:abstractNumId w:val="36"/>
  </w:num>
  <w:num w:numId="25">
    <w:abstractNumId w:val="25"/>
  </w:num>
  <w:num w:numId="26">
    <w:abstractNumId w:val="3"/>
  </w:num>
  <w:num w:numId="27">
    <w:abstractNumId w:val="27"/>
  </w:num>
  <w:num w:numId="28">
    <w:abstractNumId w:val="30"/>
  </w:num>
  <w:num w:numId="29">
    <w:abstractNumId w:val="12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4"/>
  </w:num>
  <w:num w:numId="35">
    <w:abstractNumId w:val="35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01BFC"/>
    <w:rsid w:val="0001040A"/>
    <w:rsid w:val="000779D8"/>
    <w:rsid w:val="00094116"/>
    <w:rsid w:val="000B1FA7"/>
    <w:rsid w:val="000D1B98"/>
    <w:rsid w:val="00140B82"/>
    <w:rsid w:val="001554B6"/>
    <w:rsid w:val="0016286A"/>
    <w:rsid w:val="00171FFC"/>
    <w:rsid w:val="001813A7"/>
    <w:rsid w:val="00181DEE"/>
    <w:rsid w:val="001834C9"/>
    <w:rsid w:val="001A1281"/>
    <w:rsid w:val="001B1DA6"/>
    <w:rsid w:val="00207D15"/>
    <w:rsid w:val="00214A8F"/>
    <w:rsid w:val="002278C3"/>
    <w:rsid w:val="0023681A"/>
    <w:rsid w:val="00291E34"/>
    <w:rsid w:val="002A363D"/>
    <w:rsid w:val="002B3779"/>
    <w:rsid w:val="002D35E3"/>
    <w:rsid w:val="002D4FC7"/>
    <w:rsid w:val="00307284"/>
    <w:rsid w:val="0031074F"/>
    <w:rsid w:val="00316DB5"/>
    <w:rsid w:val="003651A4"/>
    <w:rsid w:val="003826FB"/>
    <w:rsid w:val="0038337A"/>
    <w:rsid w:val="003A3A3B"/>
    <w:rsid w:val="003B3E5C"/>
    <w:rsid w:val="003C05AA"/>
    <w:rsid w:val="003C6A02"/>
    <w:rsid w:val="003D5409"/>
    <w:rsid w:val="00452F3F"/>
    <w:rsid w:val="004A2922"/>
    <w:rsid w:val="004C26F1"/>
    <w:rsid w:val="004E0B40"/>
    <w:rsid w:val="004F3C7D"/>
    <w:rsid w:val="0057155C"/>
    <w:rsid w:val="00584858"/>
    <w:rsid w:val="00586CB0"/>
    <w:rsid w:val="005D261A"/>
    <w:rsid w:val="005E69A5"/>
    <w:rsid w:val="00615E11"/>
    <w:rsid w:val="00620BCC"/>
    <w:rsid w:val="00644F4F"/>
    <w:rsid w:val="00650743"/>
    <w:rsid w:val="00652ED2"/>
    <w:rsid w:val="0068259C"/>
    <w:rsid w:val="006D64B2"/>
    <w:rsid w:val="00712DBA"/>
    <w:rsid w:val="007170BC"/>
    <w:rsid w:val="007272AB"/>
    <w:rsid w:val="00743333"/>
    <w:rsid w:val="00782205"/>
    <w:rsid w:val="007A53BF"/>
    <w:rsid w:val="007B4DC1"/>
    <w:rsid w:val="007C7A61"/>
    <w:rsid w:val="008048CA"/>
    <w:rsid w:val="00823B49"/>
    <w:rsid w:val="008277A2"/>
    <w:rsid w:val="00841E6A"/>
    <w:rsid w:val="008504F6"/>
    <w:rsid w:val="00856393"/>
    <w:rsid w:val="00874E7B"/>
    <w:rsid w:val="0089340A"/>
    <w:rsid w:val="00924138"/>
    <w:rsid w:val="009346AE"/>
    <w:rsid w:val="00985130"/>
    <w:rsid w:val="009C2252"/>
    <w:rsid w:val="009E30ED"/>
    <w:rsid w:val="00A0575A"/>
    <w:rsid w:val="00A43AE3"/>
    <w:rsid w:val="00A57493"/>
    <w:rsid w:val="00A85CE0"/>
    <w:rsid w:val="00A87440"/>
    <w:rsid w:val="00A9553E"/>
    <w:rsid w:val="00AA3082"/>
    <w:rsid w:val="00AE09CB"/>
    <w:rsid w:val="00B00D37"/>
    <w:rsid w:val="00B07643"/>
    <w:rsid w:val="00B3496B"/>
    <w:rsid w:val="00B67006"/>
    <w:rsid w:val="00BA4870"/>
    <w:rsid w:val="00BB3484"/>
    <w:rsid w:val="00BB42BC"/>
    <w:rsid w:val="00BF71F1"/>
    <w:rsid w:val="00C1461A"/>
    <w:rsid w:val="00C172CE"/>
    <w:rsid w:val="00C2003D"/>
    <w:rsid w:val="00C61455"/>
    <w:rsid w:val="00C61D56"/>
    <w:rsid w:val="00C677F9"/>
    <w:rsid w:val="00C810C1"/>
    <w:rsid w:val="00C81B53"/>
    <w:rsid w:val="00CD66A7"/>
    <w:rsid w:val="00CF7209"/>
    <w:rsid w:val="00D211FF"/>
    <w:rsid w:val="00D24B13"/>
    <w:rsid w:val="00D42C71"/>
    <w:rsid w:val="00D951BA"/>
    <w:rsid w:val="00DA5157"/>
    <w:rsid w:val="00DC65CE"/>
    <w:rsid w:val="00DE161B"/>
    <w:rsid w:val="00E01D30"/>
    <w:rsid w:val="00E34129"/>
    <w:rsid w:val="00E458C3"/>
    <w:rsid w:val="00EA52AC"/>
    <w:rsid w:val="00ED4F4E"/>
    <w:rsid w:val="00F0159C"/>
    <w:rsid w:val="00F561F4"/>
    <w:rsid w:val="00F65A9E"/>
    <w:rsid w:val="00F669D9"/>
    <w:rsid w:val="00F82D7F"/>
    <w:rsid w:val="00FB1E13"/>
    <w:rsid w:val="00FD1B7A"/>
    <w:rsid w:val="00FD4200"/>
    <w:rsid w:val="00FD7572"/>
    <w:rsid w:val="00FF59EC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table" w:styleId="Tabela-Siatka">
    <w:name w:val="Table Grid"/>
    <w:basedOn w:val="Standardowy"/>
    <w:uiPriority w:val="59"/>
    <w:rsid w:val="0058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140B82"/>
  </w:style>
  <w:style w:type="character" w:styleId="Hipercze">
    <w:name w:val="Hyperlink"/>
    <w:basedOn w:val="Domylnaczcionkaakapitu"/>
    <w:uiPriority w:val="99"/>
    <w:semiHidden/>
    <w:unhideWhenUsed/>
    <w:rsid w:val="00140B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4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ana%C5%82_alfa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awo_Bouguera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591BC4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808"/>
    <w:rsid w:val="00422EDC"/>
    <w:rsid w:val="00591BC4"/>
    <w:rsid w:val="008F0474"/>
    <w:rsid w:val="009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9C71-A462-41BA-87E5-909696A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13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oświetlenia.</vt:lpstr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oświetlenia.</dc:title>
  <dc:subject/>
  <dc:creator>Grzesio</dc:creator>
  <cp:keywords/>
  <dc:description/>
  <cp:lastModifiedBy>Grzesio!</cp:lastModifiedBy>
  <cp:revision>36</cp:revision>
  <cp:lastPrinted>2008-11-26T02:03:00Z</cp:lastPrinted>
  <dcterms:created xsi:type="dcterms:W3CDTF">2008-11-25T10:03:00Z</dcterms:created>
  <dcterms:modified xsi:type="dcterms:W3CDTF">2009-02-05T05:07:00Z</dcterms:modified>
</cp:coreProperties>
</file>